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1DB64" w14:textId="77777777" w:rsidR="00651D22" w:rsidRPr="004D7452" w:rsidRDefault="00EB480C">
      <w:pPr>
        <w:pStyle w:val="Body"/>
        <w:rPr>
          <w:rFonts w:ascii="Calibri" w:eastAsia="Calibri" w:hAnsi="Calibri" w:cs="Calibri"/>
          <w:b/>
          <w:bCs/>
          <w:sz w:val="24"/>
          <w:szCs w:val="24"/>
          <w:u w:color="000000"/>
          <w:lang w:val="bg-BG"/>
        </w:rPr>
      </w:pP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ДО</w:t>
      </w:r>
    </w:p>
    <w:p w14:paraId="54FA68C3" w14:textId="77777777" w:rsidR="00651D22" w:rsidRDefault="00EB480C">
      <w:pPr>
        <w:pStyle w:val="Body"/>
        <w:rPr>
          <w:rFonts w:ascii="Calibri" w:eastAsia="Calibri" w:hAnsi="Calibri" w:cs="Calibri"/>
          <w:b/>
          <w:bCs/>
          <w:sz w:val="24"/>
          <w:szCs w:val="24"/>
          <w:u w:color="000000"/>
        </w:rPr>
      </w:pP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Г-жа София Хелена ин ’т Велт,</w:t>
      </w:r>
    </w:p>
    <w:p w14:paraId="2591EE16" w14:textId="77777777" w:rsidR="00651D22" w:rsidRDefault="00EB480C">
      <w:pPr>
        <w:pStyle w:val="Body"/>
        <w:rPr>
          <w:rFonts w:ascii="Calibri" w:eastAsia="Calibri" w:hAnsi="Calibri" w:cs="Calibri"/>
          <w:b/>
          <w:bCs/>
          <w:sz w:val="24"/>
          <w:szCs w:val="24"/>
          <w:u w:color="000000"/>
        </w:rPr>
      </w:pP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Член на Европейския парламент</w:t>
      </w:r>
    </w:p>
    <w:p w14:paraId="6A679563" w14:textId="77777777" w:rsidR="00651D22" w:rsidRDefault="00EB480C">
      <w:pPr>
        <w:pStyle w:val="Body"/>
        <w:rPr>
          <w:rFonts w:ascii="Calibri" w:eastAsia="Calibri" w:hAnsi="Calibri" w:cs="Calibri"/>
          <w:b/>
          <w:bCs/>
          <w:sz w:val="24"/>
          <w:szCs w:val="24"/>
          <w:u w:color="000000"/>
        </w:rPr>
      </w:pP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Политическа група “Обнови Европа” към</w:t>
      </w:r>
    </w:p>
    <w:p w14:paraId="22DAD72D" w14:textId="77777777" w:rsidR="00651D22" w:rsidRDefault="00EB480C">
      <w:pPr>
        <w:pStyle w:val="Body"/>
        <w:rPr>
          <w:rFonts w:ascii="Calibri" w:eastAsia="Calibri" w:hAnsi="Calibri" w:cs="Calibri"/>
          <w:b/>
          <w:bCs/>
          <w:sz w:val="24"/>
          <w:szCs w:val="24"/>
          <w:u w:color="000000"/>
        </w:rPr>
      </w:pP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Европейския парламент</w:t>
      </w:r>
    </w:p>
    <w:p w14:paraId="407D9584" w14:textId="77777777" w:rsidR="00651D22" w:rsidRDefault="00EB480C">
      <w:pPr>
        <w:pStyle w:val="Body"/>
        <w:rPr>
          <w:rFonts w:ascii="Calibri" w:eastAsia="Calibri" w:hAnsi="Calibri" w:cs="Calibri"/>
          <w:b/>
          <w:bCs/>
          <w:sz w:val="24"/>
          <w:szCs w:val="24"/>
          <w:u w:color="000000"/>
          <w:lang w:val="fr-FR"/>
        </w:rPr>
      </w:pPr>
      <w:proofErr w:type="spellStart"/>
      <w:r>
        <w:rPr>
          <w:rFonts w:ascii="Calibri" w:eastAsia="Calibri" w:hAnsi="Calibri" w:cs="Calibri"/>
          <w:b/>
          <w:bCs/>
          <w:sz w:val="24"/>
          <w:szCs w:val="24"/>
          <w:u w:color="000000"/>
          <w:lang w:val="fr-FR"/>
        </w:rPr>
        <w:t>Председател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  <w:u w:color="000000"/>
          <w:lang w:val="fr-FR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  <w:u w:color="000000"/>
          <w:lang w:val="fr-FR"/>
        </w:rPr>
        <w:t>на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  <w:u w:color="000000"/>
          <w:lang w:val="fr-FR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  <w:u w:color="000000"/>
          <w:lang w:val="fr-FR"/>
        </w:rPr>
        <w:t>Мониторинговата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  <w:u w:color="000000"/>
          <w:lang w:val="fr-FR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  <w:u w:color="000000"/>
          <w:lang w:val="fr-FR"/>
        </w:rPr>
        <w:t>група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  <w:u w:color="000000"/>
          <w:lang w:val="fr-FR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  <w:u w:color="000000"/>
          <w:lang w:val="fr-FR"/>
        </w:rPr>
        <w:t>към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  <w:u w:color="000000"/>
          <w:lang w:val="fr-FR"/>
        </w:rPr>
        <w:t xml:space="preserve"> </w:t>
      </w:r>
    </w:p>
    <w:p w14:paraId="2CDDBD53" w14:textId="77777777" w:rsidR="00651D22" w:rsidRDefault="00EB480C">
      <w:pPr>
        <w:pStyle w:val="Body"/>
        <w:rPr>
          <w:rFonts w:ascii="Calibri" w:eastAsia="Calibri" w:hAnsi="Calibri" w:cs="Calibri"/>
          <w:b/>
          <w:bCs/>
          <w:sz w:val="24"/>
          <w:szCs w:val="24"/>
          <w:u w:color="000000"/>
          <w:lang w:val="fr-FR"/>
        </w:rPr>
      </w:pPr>
      <w:proofErr w:type="spellStart"/>
      <w:r>
        <w:rPr>
          <w:rFonts w:ascii="Calibri" w:eastAsia="Calibri" w:hAnsi="Calibri" w:cs="Calibri"/>
          <w:b/>
          <w:bCs/>
          <w:sz w:val="24"/>
          <w:szCs w:val="24"/>
          <w:u w:color="000000"/>
          <w:lang w:val="fr-FR"/>
        </w:rPr>
        <w:t>Комисията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  <w:u w:color="000000"/>
          <w:lang w:val="fr-FR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  <w:u w:color="000000"/>
          <w:lang w:val="fr-FR"/>
        </w:rPr>
        <w:t>по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  <w:u w:color="000000"/>
          <w:lang w:val="fr-FR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  <w:u w:color="000000"/>
          <w:lang w:val="fr-FR"/>
        </w:rPr>
        <w:t>граждански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  <w:u w:color="000000"/>
          <w:lang w:val="fr-FR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  <w:u w:color="000000"/>
          <w:lang w:val="fr-FR"/>
        </w:rPr>
        <w:t>свободи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  <w:u w:color="000000"/>
          <w:lang w:val="fr-FR"/>
        </w:rPr>
        <w:t xml:space="preserve">,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  <w:u w:color="000000"/>
          <w:lang w:val="fr-FR"/>
        </w:rPr>
        <w:t>правосъдие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  <w:u w:color="000000"/>
          <w:lang w:val="fr-FR"/>
        </w:rPr>
        <w:t xml:space="preserve"> </w:t>
      </w:r>
    </w:p>
    <w:p w14:paraId="51B4E0DC" w14:textId="77777777" w:rsidR="00651D22" w:rsidRDefault="00EB480C">
      <w:pPr>
        <w:pStyle w:val="Body"/>
        <w:rPr>
          <w:rFonts w:ascii="Calibri" w:eastAsia="Calibri" w:hAnsi="Calibri" w:cs="Calibri"/>
          <w:b/>
          <w:bCs/>
          <w:sz w:val="24"/>
          <w:szCs w:val="24"/>
          <w:u w:color="000000"/>
          <w:lang w:val="fr-FR"/>
        </w:rPr>
      </w:pPr>
      <w:proofErr w:type="gramStart"/>
      <w:r>
        <w:rPr>
          <w:rFonts w:ascii="Calibri" w:eastAsia="Calibri" w:hAnsi="Calibri" w:cs="Calibri"/>
          <w:b/>
          <w:bCs/>
          <w:sz w:val="24"/>
          <w:szCs w:val="24"/>
          <w:u w:color="000000"/>
          <w:lang w:val="fr-FR"/>
        </w:rPr>
        <w:t>и</w:t>
      </w:r>
      <w:proofErr w:type="gramEnd"/>
      <w:r>
        <w:rPr>
          <w:rFonts w:ascii="Calibri" w:eastAsia="Calibri" w:hAnsi="Calibri" w:cs="Calibri"/>
          <w:b/>
          <w:bCs/>
          <w:sz w:val="24"/>
          <w:szCs w:val="24"/>
          <w:u w:color="000000"/>
          <w:lang w:val="fr-FR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  <w:u w:color="000000"/>
          <w:lang w:val="fr-FR"/>
        </w:rPr>
        <w:t>вътрешни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  <w:u w:color="000000"/>
          <w:lang w:val="fr-FR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  <w:u w:color="000000"/>
          <w:lang w:val="fr-FR"/>
        </w:rPr>
        <w:t>работи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  <w:u w:color="000000"/>
          <w:lang w:val="fr-FR"/>
        </w:rPr>
        <w:t xml:space="preserve"> в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  <w:u w:color="000000"/>
          <w:lang w:val="fr-FR"/>
        </w:rPr>
        <w:t>Европейския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  <w:u w:color="000000"/>
          <w:lang w:val="fr-FR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  <w:u w:color="000000"/>
          <w:lang w:val="fr-FR"/>
        </w:rPr>
        <w:t>парламент</w:t>
      </w:r>
      <w:proofErr w:type="spellEnd"/>
    </w:p>
    <w:p w14:paraId="23232B3F" w14:textId="77777777" w:rsidR="00651D22" w:rsidRDefault="00651D22">
      <w:pPr>
        <w:pStyle w:val="Body"/>
        <w:rPr>
          <w:rFonts w:ascii="Calibri" w:eastAsia="Calibri" w:hAnsi="Calibri" w:cs="Calibri"/>
          <w:b/>
          <w:bCs/>
          <w:sz w:val="24"/>
          <w:szCs w:val="24"/>
          <w:u w:color="000000"/>
          <w:lang w:val="fr-FR"/>
        </w:rPr>
      </w:pPr>
    </w:p>
    <w:p w14:paraId="173EC2C4" w14:textId="77777777" w:rsidR="00651D22" w:rsidRDefault="00EB480C">
      <w:pPr>
        <w:pStyle w:val="Body"/>
        <w:rPr>
          <w:rFonts w:ascii="Calibri" w:eastAsia="Calibri" w:hAnsi="Calibri" w:cs="Calibri"/>
          <w:b/>
          <w:bCs/>
          <w:sz w:val="24"/>
          <w:szCs w:val="24"/>
          <w:u w:color="000000"/>
          <w:lang w:val="fr-FR"/>
        </w:rPr>
      </w:pPr>
      <w:r>
        <w:rPr>
          <w:rFonts w:ascii="Calibri" w:eastAsia="Calibri" w:hAnsi="Calibri" w:cs="Calibri"/>
          <w:b/>
          <w:bCs/>
          <w:sz w:val="24"/>
          <w:szCs w:val="24"/>
          <w:u w:color="000000"/>
          <w:lang w:val="fr-FR"/>
        </w:rPr>
        <w:t>КОПИЕ ДО</w:t>
      </w:r>
    </w:p>
    <w:p w14:paraId="5DC2997D" w14:textId="77777777" w:rsidR="00651D22" w:rsidRDefault="00651D22">
      <w:pPr>
        <w:pStyle w:val="Body"/>
        <w:rPr>
          <w:rFonts w:ascii="Calibri" w:eastAsia="Calibri" w:hAnsi="Calibri" w:cs="Calibri"/>
          <w:b/>
          <w:bCs/>
          <w:sz w:val="24"/>
          <w:szCs w:val="24"/>
          <w:u w:color="000000"/>
          <w:lang w:val="fr-FR"/>
        </w:rPr>
      </w:pPr>
    </w:p>
    <w:p w14:paraId="0D874AC5" w14:textId="77777777" w:rsidR="00651D22" w:rsidRDefault="00EB480C">
      <w:pPr>
        <w:pStyle w:val="Body"/>
        <w:rPr>
          <w:rFonts w:ascii="Calibri" w:eastAsia="Calibri" w:hAnsi="Calibri" w:cs="Calibri"/>
          <w:b/>
          <w:bCs/>
          <w:sz w:val="24"/>
          <w:szCs w:val="24"/>
          <w:u w:color="000000"/>
          <w:lang w:val="fr-FR"/>
        </w:rPr>
      </w:pPr>
      <w:proofErr w:type="spellStart"/>
      <w:r>
        <w:rPr>
          <w:rFonts w:ascii="Calibri" w:eastAsia="Calibri" w:hAnsi="Calibri" w:cs="Calibri"/>
          <w:b/>
          <w:bCs/>
          <w:sz w:val="24"/>
          <w:szCs w:val="24"/>
          <w:u w:color="000000"/>
          <w:lang w:val="fr-FR"/>
        </w:rPr>
        <w:t>Представителството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  <w:u w:color="000000"/>
          <w:lang w:val="fr-FR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  <w:u w:color="000000"/>
          <w:lang w:val="fr-FR"/>
        </w:rPr>
        <w:t>на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  <w:u w:color="000000"/>
          <w:lang w:val="fr-FR"/>
        </w:rPr>
        <w:t xml:space="preserve"> ЕК в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  <w:u w:color="000000"/>
          <w:lang w:val="fr-FR"/>
        </w:rPr>
        <w:t>България</w:t>
      </w:r>
      <w:proofErr w:type="spellEnd"/>
    </w:p>
    <w:p w14:paraId="1A4C32CC" w14:textId="77777777" w:rsidR="00651D22" w:rsidRDefault="00651D22">
      <w:pPr>
        <w:pStyle w:val="Body"/>
        <w:rPr>
          <w:rFonts w:ascii="Calibri" w:eastAsia="Calibri" w:hAnsi="Calibri" w:cs="Calibri"/>
          <w:sz w:val="24"/>
          <w:szCs w:val="24"/>
          <w:u w:color="000000"/>
        </w:rPr>
      </w:pPr>
    </w:p>
    <w:p w14:paraId="78457DAB" w14:textId="77777777" w:rsidR="00651D22" w:rsidRDefault="00651D22">
      <w:pPr>
        <w:pStyle w:val="Body"/>
        <w:rPr>
          <w:rFonts w:ascii="Calibri" w:eastAsia="Calibri" w:hAnsi="Calibri" w:cs="Calibri"/>
          <w:sz w:val="24"/>
          <w:szCs w:val="24"/>
          <w:u w:color="000000"/>
        </w:rPr>
      </w:pPr>
    </w:p>
    <w:p w14:paraId="1CF306DA" w14:textId="77777777" w:rsidR="00651D22" w:rsidRDefault="00EB480C">
      <w:pPr>
        <w:pStyle w:val="Body"/>
        <w:rPr>
          <w:rFonts w:ascii="Calibri" w:eastAsia="Calibri" w:hAnsi="Calibri" w:cs="Calibri"/>
          <w:sz w:val="24"/>
          <w:szCs w:val="24"/>
          <w:u w:color="000000"/>
        </w:rPr>
      </w:pPr>
      <w:r>
        <w:rPr>
          <w:rFonts w:ascii="Calibri" w:eastAsia="Calibri" w:hAnsi="Calibri" w:cs="Calibri"/>
          <w:sz w:val="24"/>
          <w:szCs w:val="24"/>
          <w:u w:color="000000"/>
        </w:rPr>
        <w:tab/>
      </w:r>
      <w:r>
        <w:rPr>
          <w:rFonts w:ascii="Calibri" w:eastAsia="Calibri" w:hAnsi="Calibri" w:cs="Calibri"/>
          <w:sz w:val="24"/>
          <w:szCs w:val="24"/>
          <w:u w:color="000000"/>
        </w:rPr>
        <w:tab/>
      </w:r>
      <w:r>
        <w:rPr>
          <w:rFonts w:ascii="Calibri" w:eastAsia="Calibri" w:hAnsi="Calibri" w:cs="Calibri"/>
          <w:sz w:val="24"/>
          <w:szCs w:val="24"/>
          <w:u w:color="000000"/>
        </w:rPr>
        <w:tab/>
      </w:r>
      <w:r>
        <w:rPr>
          <w:rFonts w:ascii="Calibri" w:eastAsia="Calibri" w:hAnsi="Calibri" w:cs="Calibri"/>
          <w:sz w:val="24"/>
          <w:szCs w:val="24"/>
          <w:u w:color="000000"/>
        </w:rPr>
        <w:tab/>
      </w:r>
      <w:r>
        <w:rPr>
          <w:rFonts w:ascii="Calibri" w:eastAsia="Calibri" w:hAnsi="Calibri" w:cs="Calibri"/>
          <w:sz w:val="24"/>
          <w:szCs w:val="24"/>
          <w:u w:color="000000"/>
        </w:rPr>
        <w:tab/>
      </w:r>
      <w:r>
        <w:rPr>
          <w:rFonts w:ascii="Calibri" w:eastAsia="Calibri" w:hAnsi="Calibri" w:cs="Calibri"/>
          <w:sz w:val="24"/>
          <w:szCs w:val="24"/>
          <w:u w:color="000000"/>
        </w:rPr>
        <w:tab/>
      </w:r>
      <w:r>
        <w:rPr>
          <w:rFonts w:ascii="Calibri" w:eastAsia="Calibri" w:hAnsi="Calibri" w:cs="Calibri"/>
          <w:sz w:val="24"/>
          <w:szCs w:val="24"/>
          <w:u w:color="000000"/>
        </w:rPr>
        <w:tab/>
      </w:r>
      <w:r>
        <w:rPr>
          <w:rFonts w:ascii="Calibri" w:eastAsia="Calibri" w:hAnsi="Calibri" w:cs="Calibri"/>
          <w:sz w:val="24"/>
          <w:szCs w:val="24"/>
          <w:u w:color="000000"/>
        </w:rPr>
        <w:tab/>
        <w:t>20 септември 2021 година</w:t>
      </w:r>
    </w:p>
    <w:p w14:paraId="325AAB3E" w14:textId="77777777" w:rsidR="00651D22" w:rsidRDefault="00651D22">
      <w:pPr>
        <w:pStyle w:val="Body"/>
        <w:rPr>
          <w:rFonts w:ascii="Calibri" w:eastAsia="Calibri" w:hAnsi="Calibri" w:cs="Calibri"/>
          <w:sz w:val="24"/>
          <w:szCs w:val="24"/>
          <w:u w:color="000000"/>
        </w:rPr>
      </w:pPr>
    </w:p>
    <w:p w14:paraId="5B683F64" w14:textId="77777777" w:rsidR="00651D22" w:rsidRDefault="00651D22">
      <w:pPr>
        <w:pStyle w:val="Body"/>
        <w:rPr>
          <w:rFonts w:ascii="Calibri" w:eastAsia="Calibri" w:hAnsi="Calibri" w:cs="Calibri"/>
          <w:b/>
          <w:bCs/>
          <w:sz w:val="24"/>
          <w:szCs w:val="24"/>
          <w:u w:color="000000"/>
        </w:rPr>
      </w:pPr>
    </w:p>
    <w:p w14:paraId="4954BF50" w14:textId="77777777" w:rsidR="00651D22" w:rsidRDefault="00EB480C">
      <w:pPr>
        <w:pStyle w:val="Body"/>
        <w:jc w:val="both"/>
        <w:rPr>
          <w:rFonts w:ascii="Calibri" w:eastAsia="Calibri" w:hAnsi="Calibri" w:cs="Calibri"/>
          <w:b/>
          <w:bCs/>
          <w:sz w:val="24"/>
          <w:szCs w:val="24"/>
          <w:u w:color="000000"/>
        </w:rPr>
      </w:pP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ab/>
        <w:t>Уважаема г-жо ин ’т Велт,</w:t>
      </w:r>
    </w:p>
    <w:p w14:paraId="533C2DB0" w14:textId="77777777" w:rsidR="00651D22" w:rsidRDefault="00651D22">
      <w:pPr>
        <w:pStyle w:val="Body"/>
        <w:jc w:val="both"/>
        <w:rPr>
          <w:rFonts w:ascii="Calibri" w:eastAsia="Calibri" w:hAnsi="Calibri" w:cs="Calibri"/>
          <w:sz w:val="24"/>
          <w:szCs w:val="24"/>
          <w:u w:color="000000"/>
        </w:rPr>
      </w:pPr>
    </w:p>
    <w:p w14:paraId="46B199AB" w14:textId="77777777" w:rsidR="00651D22" w:rsidRDefault="00EB480C">
      <w:pPr>
        <w:pStyle w:val="Body"/>
        <w:jc w:val="both"/>
        <w:rPr>
          <w:rFonts w:ascii="Calibri" w:eastAsia="Calibri" w:hAnsi="Calibri" w:cs="Calibri"/>
          <w:sz w:val="24"/>
          <w:szCs w:val="24"/>
          <w:u w:color="000000"/>
        </w:rPr>
      </w:pPr>
      <w:r>
        <w:rPr>
          <w:rFonts w:ascii="Calibri" w:eastAsia="Calibri" w:hAnsi="Calibri" w:cs="Calibri"/>
          <w:sz w:val="24"/>
          <w:szCs w:val="24"/>
          <w:u w:color="000000"/>
        </w:rPr>
        <w:tab/>
        <w:t>Обръщам се към Вас в качеството Ви на Председател на Мониторинговата група към Комисията по граждански свободи, правосъдие и вътрешни</w:t>
      </w:r>
      <w:r>
        <w:rPr>
          <w:rFonts w:ascii="Calibri" w:eastAsia="Calibri" w:hAnsi="Calibri" w:cs="Calibri"/>
          <w:sz w:val="24"/>
          <w:szCs w:val="24"/>
          <w:u w:color="000000"/>
        </w:rPr>
        <w:t xml:space="preserve"> работи в Европейския парламент, както и на ръководител на делегацията на Европейския парламент, която ще проучи на място ситуацията с върховенството на закона в Република България.</w:t>
      </w:r>
    </w:p>
    <w:p w14:paraId="26612212" w14:textId="77777777" w:rsidR="00651D22" w:rsidRDefault="00651D22">
      <w:pPr>
        <w:pStyle w:val="Body"/>
        <w:jc w:val="both"/>
        <w:rPr>
          <w:rFonts w:ascii="Calibri" w:eastAsia="Calibri" w:hAnsi="Calibri" w:cs="Calibri"/>
          <w:sz w:val="24"/>
          <w:szCs w:val="24"/>
          <w:u w:color="000000"/>
        </w:rPr>
      </w:pPr>
    </w:p>
    <w:p w14:paraId="7764C40F" w14:textId="77777777" w:rsidR="00651D22" w:rsidRDefault="00EB480C">
      <w:pPr>
        <w:pStyle w:val="Body"/>
        <w:jc w:val="both"/>
        <w:rPr>
          <w:rFonts w:ascii="Calibri" w:eastAsia="Calibri" w:hAnsi="Calibri" w:cs="Calibri"/>
          <w:sz w:val="24"/>
          <w:szCs w:val="24"/>
          <w:u w:color="000000"/>
        </w:rPr>
      </w:pPr>
      <w:r>
        <w:rPr>
          <w:rFonts w:ascii="Calibri" w:eastAsia="Calibri" w:hAnsi="Calibri" w:cs="Calibri"/>
          <w:sz w:val="24"/>
          <w:szCs w:val="24"/>
          <w:u w:color="000000"/>
        </w:rPr>
        <w:tab/>
        <w:t>Пиша Ви, за да Ви запозная със собствения си случай, който е безпрецеден</w:t>
      </w:r>
      <w:r>
        <w:rPr>
          <w:rFonts w:ascii="Calibri" w:eastAsia="Calibri" w:hAnsi="Calibri" w:cs="Calibri"/>
          <w:sz w:val="24"/>
          <w:szCs w:val="24"/>
          <w:u w:color="000000"/>
        </w:rPr>
        <w:t>тен в историята на страната ни след демократизацията през 1989 г. и е показателен за основната цел на Вашето пътуване у нас на 23 и 24 септември 2021 г. - липсата на върховенство на правото в Република България.</w:t>
      </w:r>
    </w:p>
    <w:p w14:paraId="6FC26424" w14:textId="77777777" w:rsidR="00651D22" w:rsidRDefault="00651D22">
      <w:pPr>
        <w:pStyle w:val="Body"/>
        <w:jc w:val="both"/>
        <w:rPr>
          <w:rFonts w:ascii="Calibri" w:eastAsia="Calibri" w:hAnsi="Calibri" w:cs="Calibri"/>
          <w:sz w:val="24"/>
          <w:szCs w:val="24"/>
          <w:u w:color="000000"/>
        </w:rPr>
      </w:pPr>
    </w:p>
    <w:p w14:paraId="0F889A1D" w14:textId="77777777" w:rsidR="00651D22" w:rsidRDefault="00EB480C">
      <w:pPr>
        <w:pStyle w:val="Body"/>
        <w:jc w:val="both"/>
        <w:rPr>
          <w:rFonts w:ascii="Calibri" w:eastAsia="Calibri" w:hAnsi="Calibri" w:cs="Calibri"/>
          <w:sz w:val="24"/>
          <w:szCs w:val="24"/>
          <w:u w:color="000000"/>
        </w:rPr>
      </w:pPr>
      <w:r>
        <w:rPr>
          <w:rFonts w:ascii="Calibri" w:eastAsia="Calibri" w:hAnsi="Calibri" w:cs="Calibri"/>
          <w:sz w:val="24"/>
          <w:szCs w:val="24"/>
          <w:u w:color="000000"/>
        </w:rPr>
        <w:tab/>
        <w:t>В края на януари 2020 г. аз и дружествата,</w:t>
      </w:r>
      <w:r>
        <w:rPr>
          <w:rFonts w:ascii="Calibri" w:eastAsia="Calibri" w:hAnsi="Calibri" w:cs="Calibri"/>
          <w:sz w:val="24"/>
          <w:szCs w:val="24"/>
          <w:u w:color="000000"/>
        </w:rPr>
        <w:t xml:space="preserve"> в които бях акционер или съдружник, станахме обект на координирана атака от страна на всички сили на репресивния апарат на българската държава - прокуратура, полиция, Държавна агенция “Национална сигурност”. Жилищата ми в България, както и офисите на друж</w:t>
      </w:r>
      <w:r>
        <w:rPr>
          <w:rFonts w:ascii="Calibri" w:eastAsia="Calibri" w:hAnsi="Calibri" w:cs="Calibri"/>
          <w:sz w:val="24"/>
          <w:szCs w:val="24"/>
          <w:u w:color="000000"/>
        </w:rPr>
        <w:t xml:space="preserve">ества,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 xml:space="preserve">в чието управление не участвам </w:t>
      </w:r>
      <w:r>
        <w:rPr>
          <w:rFonts w:ascii="Calibri" w:eastAsia="Calibri" w:hAnsi="Calibri" w:cs="Calibri"/>
          <w:sz w:val="24"/>
          <w:szCs w:val="24"/>
          <w:u w:color="000000"/>
        </w:rPr>
        <w:t xml:space="preserve">(единствено съм акционер или съдружник), бяха претърсени и огромен брой документи и предмети бяха иззети. За броени дни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всички мои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лични и на семейството ми банкови сметки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 xml:space="preserve">,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както и на търговските дружества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 xml:space="preserve">,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в които съм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 xml:space="preserve"> акционер или съдружник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 xml:space="preserve">,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бяха запорирани</w:t>
      </w:r>
      <w:r>
        <w:rPr>
          <w:rFonts w:ascii="Calibri" w:eastAsia="Calibri" w:hAnsi="Calibri" w:cs="Calibri"/>
          <w:sz w:val="24"/>
          <w:szCs w:val="24"/>
          <w:u w:color="000000"/>
        </w:rPr>
        <w:t>. Възбранени бяха всички мои и на дружествата ми недвижими имоти. А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бсолютно безпрецедентно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  <w:lang w:val="en-US"/>
        </w:rPr>
        <w:t>,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 xml:space="preserve"> това се случи без задължителните предпоставки според българското право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 xml:space="preserve">-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актове на компетентен съд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.</w:t>
      </w:r>
      <w:r>
        <w:rPr>
          <w:rFonts w:ascii="Calibri" w:eastAsia="Calibri" w:hAnsi="Calibri" w:cs="Calibri"/>
          <w:sz w:val="24"/>
          <w:szCs w:val="24"/>
          <w:u w:color="000000"/>
        </w:rPr>
        <w:t xml:space="preserve"> Докато аз бях в чужбина, ми бяха повдигнати 11 обвинения. Това стана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задочно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и в присъствие на служебен адвокат</w:t>
      </w:r>
      <w:r>
        <w:rPr>
          <w:rFonts w:ascii="Calibri" w:eastAsia="Calibri" w:hAnsi="Calibri" w:cs="Calibri"/>
          <w:sz w:val="24"/>
          <w:szCs w:val="24"/>
          <w:u w:color="000000"/>
        </w:rPr>
        <w:t xml:space="preserve">, без да съм потърсен и уведомен и отново в </w:t>
      </w:r>
      <w:r>
        <w:rPr>
          <w:rFonts w:ascii="Calibri" w:eastAsia="Calibri" w:hAnsi="Calibri" w:cs="Calibri"/>
          <w:sz w:val="24"/>
          <w:szCs w:val="24"/>
          <w:u w:color="000000"/>
        </w:rPr>
        <w:t>нарушение на всички действащи закони в страната, без да ми се даде възможност да упълномощя свой адвокат-защитник. Главното обвинение, на което прокуратурата на Република България основава действията си бе, че хазартните оператори, в които съм акционер, но</w:t>
      </w:r>
      <w:r>
        <w:rPr>
          <w:rFonts w:ascii="Calibri" w:eastAsia="Calibri" w:hAnsi="Calibri" w:cs="Calibri"/>
          <w:sz w:val="24"/>
          <w:szCs w:val="24"/>
          <w:u w:color="000000"/>
        </w:rPr>
        <w:t xml:space="preserve"> нямам функции по управление и представителство,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 xml:space="preserve">дължат на фиска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  <w:lang w:val="en-US"/>
        </w:rPr>
        <w:t xml:space="preserve">BGN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 xml:space="preserve">700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милиона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  <w:lang w:val="en-US"/>
        </w:rPr>
        <w:t xml:space="preserve"> (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седемстотин милиона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лева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 xml:space="preserve">)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 xml:space="preserve">от невнесени държавни такси за последните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 xml:space="preserve">5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години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 xml:space="preserve">,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ведно с лихвите</w:t>
      </w:r>
      <w:r>
        <w:rPr>
          <w:rFonts w:ascii="Calibri" w:eastAsia="Calibri" w:hAnsi="Calibri" w:cs="Calibri"/>
          <w:sz w:val="24"/>
          <w:szCs w:val="24"/>
          <w:u w:color="000000"/>
        </w:rPr>
        <w:t>. Това заключение се основава на доклад на държавен орган, който в същото време п</w:t>
      </w:r>
      <w:r>
        <w:rPr>
          <w:rFonts w:ascii="Calibri" w:eastAsia="Calibri" w:hAnsi="Calibri" w:cs="Calibri"/>
          <w:sz w:val="24"/>
          <w:szCs w:val="24"/>
          <w:u w:color="000000"/>
        </w:rPr>
        <w:t xml:space="preserve">ризнава, че законът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не е еднозначен и има хипотеза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 xml:space="preserve">,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в които тези суми може и да са дължими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 xml:space="preserve">,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но има и такава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 xml:space="preserve">,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в която може и да не са</w:t>
      </w:r>
      <w:r>
        <w:rPr>
          <w:rFonts w:ascii="Calibri" w:eastAsia="Calibri" w:hAnsi="Calibri" w:cs="Calibri"/>
          <w:sz w:val="24"/>
          <w:szCs w:val="24"/>
          <w:u w:color="000000"/>
        </w:rPr>
        <w:t xml:space="preserve">. Дълго време прокуратурата твърдеше,  напълно некомпетентно впрочем, че дружествата ми дължат невнесени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данъци</w:t>
      </w:r>
      <w:r>
        <w:rPr>
          <w:rFonts w:ascii="Calibri" w:eastAsia="Calibri" w:hAnsi="Calibri" w:cs="Calibri"/>
          <w:sz w:val="24"/>
          <w:szCs w:val="24"/>
          <w:u w:color="000000"/>
        </w:rPr>
        <w:t xml:space="preserve">, </w:t>
      </w:r>
      <w:r>
        <w:rPr>
          <w:rFonts w:ascii="Calibri" w:eastAsia="Calibri" w:hAnsi="Calibri" w:cs="Calibri"/>
          <w:sz w:val="24"/>
          <w:szCs w:val="24"/>
          <w:u w:color="000000"/>
        </w:rPr>
        <w:lastRenderedPageBreak/>
        <w:t xml:space="preserve">въпреки че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 xml:space="preserve">от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 xml:space="preserve">1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 xml:space="preserve">януари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 xml:space="preserve">2014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г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 xml:space="preserve">.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режимът на данъчно облагане на хазартните оператори</w:t>
      </w:r>
      <w:r>
        <w:rPr>
          <w:rFonts w:ascii="Calibri" w:eastAsia="Calibri" w:hAnsi="Calibri" w:cs="Calibri"/>
          <w:sz w:val="24"/>
          <w:szCs w:val="24"/>
          <w:u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бе отменен</w:t>
      </w:r>
      <w:r>
        <w:rPr>
          <w:rFonts w:ascii="Calibri" w:eastAsia="Calibri" w:hAnsi="Calibri" w:cs="Calibri"/>
          <w:sz w:val="24"/>
          <w:szCs w:val="24"/>
          <w:u w:color="000000"/>
        </w:rPr>
        <w:t xml:space="preserve"> и бе заменен с въвеждане на задължение за заплащане на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държавна такса от организаторите на хазартни игри</w:t>
      </w:r>
      <w:r>
        <w:rPr>
          <w:rFonts w:ascii="Calibri" w:eastAsia="Calibri" w:hAnsi="Calibri" w:cs="Calibri"/>
          <w:sz w:val="24"/>
          <w:szCs w:val="24"/>
          <w:u w:color="000000"/>
        </w:rPr>
        <w:t>.  Съгласно българското право понятията „данък“ и „такса“ имат различ</w:t>
      </w:r>
      <w:r>
        <w:rPr>
          <w:rFonts w:ascii="Calibri" w:eastAsia="Calibri" w:hAnsi="Calibri" w:cs="Calibri"/>
          <w:sz w:val="24"/>
          <w:szCs w:val="24"/>
          <w:u w:color="000000"/>
        </w:rPr>
        <w:t>на правна природа.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  <w:u w:color="000000"/>
        </w:rPr>
        <w:t xml:space="preserve">В редица свои решения </w:t>
      </w:r>
      <w:r>
        <w:rPr>
          <w:rFonts w:ascii="Calibri" w:eastAsia="Calibri" w:hAnsi="Calibri" w:cs="Calibri"/>
          <w:sz w:val="24"/>
          <w:szCs w:val="24"/>
          <w:u w:color="000000"/>
        </w:rPr>
        <w:t>Конституционният съд многократно е разяснявал разликата между двете понятия. Данъчните плащания и плащанията за такси почиват на различно правно основание и пораждат различни правни последици. Те имат различен харак</w:t>
      </w:r>
      <w:r>
        <w:rPr>
          <w:rFonts w:ascii="Calibri" w:eastAsia="Calibri" w:hAnsi="Calibri" w:cs="Calibri"/>
          <w:sz w:val="24"/>
          <w:szCs w:val="24"/>
          <w:u w:color="000000"/>
        </w:rPr>
        <w:t>тер и предназначение. Основните различия между тях се проявяват, както при финансовите източници за набирането им, така и в управлението и разходването на тези средства.</w:t>
      </w:r>
      <w:r>
        <w:rPr>
          <w:rFonts w:ascii="Times New Roman" w:eastAsia="Calibri" w:hAnsi="Times New Roman" w:cs="Calibri"/>
          <w:color w:val="5D5D5D"/>
          <w:sz w:val="24"/>
          <w:szCs w:val="24"/>
          <w:u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color="000000"/>
        </w:rPr>
        <w:t xml:space="preserve">Данъкът е държавно вземане, което се дължи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безвъзмездно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 xml:space="preserve">.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 xml:space="preserve">Таксата се дължи срещу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определена престация от определен държавен орган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>.</w:t>
      </w:r>
      <w:r>
        <w:rPr>
          <w:rFonts w:ascii="Calibri" w:eastAsia="Calibri" w:hAnsi="Calibri" w:cs="Calibri"/>
          <w:sz w:val="24"/>
          <w:szCs w:val="24"/>
          <w:u w:color="000000"/>
        </w:rPr>
        <w:t xml:space="preserve"> Неплатените държавни такси биха могли да бъдат потърсени не за 5 години назад, както е при неплатените данъци, а само за 2 месеца назад във времето. Да не говорим, че за уличаване в неплащане на държавни та</w:t>
      </w:r>
      <w:r>
        <w:rPr>
          <w:rFonts w:ascii="Calibri" w:eastAsia="Calibri" w:hAnsi="Calibri" w:cs="Calibri"/>
          <w:sz w:val="24"/>
          <w:szCs w:val="24"/>
          <w:u w:color="000000"/>
        </w:rPr>
        <w:t>кси (дори и да предположим, че аз съм виновен за това, въпреки че не мога да бъда дори теоретично, тъй като не съм управител или изпълнителен директор, а само акционер в хазартните оператор) не бих могъл да бъда задържан под стража, тъй като престъплението</w:t>
      </w:r>
      <w:r>
        <w:rPr>
          <w:rFonts w:ascii="Calibri" w:eastAsia="Calibri" w:hAnsi="Calibri" w:cs="Calibri"/>
          <w:sz w:val="24"/>
          <w:szCs w:val="24"/>
          <w:u w:color="000000"/>
        </w:rPr>
        <w:t xml:space="preserve"> не е достатъчно тежко</w:t>
      </w:r>
      <w:r>
        <w:rPr>
          <w:rFonts w:ascii="Calibri" w:eastAsia="Calibri" w:hAnsi="Calibri" w:cs="Calibri"/>
          <w:sz w:val="24"/>
          <w:szCs w:val="24"/>
          <w:u w:color="000000"/>
          <w:lang w:val="en-US"/>
        </w:rPr>
        <w:t xml:space="preserve"> </w:t>
      </w:r>
      <w:r>
        <w:rPr>
          <w:rFonts w:ascii="Calibri" w:eastAsia="Calibri" w:hAnsi="Calibri" w:cs="Calibri"/>
          <w:sz w:val="24"/>
          <w:szCs w:val="24"/>
          <w:u w:color="000000"/>
        </w:rPr>
        <w:t>и за него не е възможно да има такава мярка за неотклонение. Репресивните мерки спрямо мен бяха наложени без спазване на стъпките от закона, предвидени да установят има ли действително нарушения и ако има какви са те и в какви размер</w:t>
      </w:r>
      <w:r>
        <w:rPr>
          <w:rFonts w:ascii="Calibri" w:eastAsia="Calibri" w:hAnsi="Calibri" w:cs="Calibri"/>
          <w:sz w:val="24"/>
          <w:szCs w:val="24"/>
          <w:u w:color="000000"/>
        </w:rPr>
        <w:t>и. Държавата на практика конфискува цялото ми имущество без съдебен акт на нито едно ниво.</w:t>
      </w:r>
    </w:p>
    <w:p w14:paraId="068D06B5" w14:textId="77777777" w:rsidR="00651D22" w:rsidRDefault="00651D22">
      <w:pPr>
        <w:pStyle w:val="Body"/>
        <w:jc w:val="both"/>
        <w:rPr>
          <w:rFonts w:ascii="Calibri" w:eastAsia="Calibri" w:hAnsi="Calibri" w:cs="Calibri"/>
          <w:sz w:val="24"/>
          <w:szCs w:val="24"/>
          <w:u w:color="000000"/>
        </w:rPr>
      </w:pPr>
    </w:p>
    <w:p w14:paraId="6B46FBC2" w14:textId="77777777" w:rsidR="00651D22" w:rsidRDefault="00EB480C">
      <w:pPr>
        <w:pStyle w:val="Body"/>
        <w:jc w:val="both"/>
        <w:rPr>
          <w:rFonts w:ascii="Calibri" w:eastAsia="Calibri" w:hAnsi="Calibri" w:cs="Calibri"/>
          <w:sz w:val="24"/>
          <w:szCs w:val="24"/>
          <w:u w:color="000000"/>
        </w:rPr>
      </w:pPr>
      <w:r>
        <w:rPr>
          <w:rFonts w:ascii="Calibri" w:eastAsia="Calibri" w:hAnsi="Calibri" w:cs="Calibri"/>
          <w:sz w:val="24"/>
          <w:szCs w:val="24"/>
          <w:u w:color="000000"/>
        </w:rPr>
        <w:tab/>
        <w:t>Задържана в ареста бе и моята съпруга - Елена Динева. Тя бе с мярка за неотклонение “постоянно задържане под стража” по показанията на един-единствен свидетел, кой</w:t>
      </w:r>
      <w:r>
        <w:rPr>
          <w:rFonts w:ascii="Calibri" w:eastAsia="Calibri" w:hAnsi="Calibri" w:cs="Calibri"/>
          <w:sz w:val="24"/>
          <w:szCs w:val="24"/>
          <w:u w:color="000000"/>
        </w:rPr>
        <w:t xml:space="preserve">то твърди, че е участвала в твърдяна от прокуратурата организирана престъпна група,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въпреки пълната липса на каквито и да било други доказателства за това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 xml:space="preserve">,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както и показанията на редица други свидетели за нейната непричастност към каквато и да било престъп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на дейност</w:t>
      </w:r>
      <w:r>
        <w:rPr>
          <w:rFonts w:ascii="Calibri" w:eastAsia="Calibri" w:hAnsi="Calibri" w:cs="Calibri"/>
          <w:sz w:val="24"/>
          <w:szCs w:val="24"/>
          <w:u w:color="000000"/>
        </w:rPr>
        <w:t xml:space="preserve">. Освободена бе след 8 (осем) месеца престой в затвора поради достигане на максималния срок, в който може да бъде държана в ареста като мярка за неотклонение, без да ѝ бъде повдигнато обвинение за каквото и да било престъпление. Синът ми - Антон </w:t>
      </w:r>
      <w:r>
        <w:rPr>
          <w:rFonts w:ascii="Calibri" w:eastAsia="Calibri" w:hAnsi="Calibri" w:cs="Calibri"/>
          <w:sz w:val="24"/>
          <w:szCs w:val="24"/>
          <w:u w:color="000000"/>
        </w:rPr>
        <w:t xml:space="preserve">Божков - бе задържан по същите обвинения, отново без никакви доказателства и му бе определена мярка за неотклонение “парична гаранция”, чийто размер от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 xml:space="preserve">1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млн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 xml:space="preserve">.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лева бе безпрецедентен за България</w:t>
      </w:r>
      <w:r>
        <w:rPr>
          <w:rFonts w:ascii="Calibri" w:eastAsia="Calibri" w:hAnsi="Calibri" w:cs="Calibri"/>
          <w:sz w:val="24"/>
          <w:szCs w:val="24"/>
          <w:u w:color="000000"/>
        </w:rPr>
        <w:t>. Множество мои съдружници и сътрудници също бяха задържани и д</w:t>
      </w:r>
      <w:r>
        <w:rPr>
          <w:rFonts w:ascii="Calibri" w:eastAsia="Calibri" w:hAnsi="Calibri" w:cs="Calibri"/>
          <w:sz w:val="24"/>
          <w:szCs w:val="24"/>
          <w:u w:color="000000"/>
        </w:rPr>
        <w:t xml:space="preserve">ържани в ареста по различни обвинения, без каквито и да било доказателства. Дори секретарката ми бе държана с месеци в ареста. Прокуратурата стигна дотам да задържа и лица, единствено по слухове, че са “близки” с мен. До днес, задочно, са ми повдигнати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 xml:space="preserve">19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различни обвинения</w:t>
      </w:r>
      <w:r>
        <w:rPr>
          <w:rFonts w:ascii="Calibri" w:eastAsia="Calibri" w:hAnsi="Calibri" w:cs="Calibri"/>
          <w:sz w:val="24"/>
          <w:szCs w:val="24"/>
          <w:u w:color="000000"/>
        </w:rPr>
        <w:t xml:space="preserve">, които са от укриване на данъци, през участие в организирана престъпна група за извършване на корупционни престъпления, та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до участие и финансиране на опит за държавен преврат</w:t>
      </w:r>
      <w:r>
        <w:rPr>
          <w:rFonts w:ascii="Calibri" w:eastAsia="Calibri" w:hAnsi="Calibri" w:cs="Calibri"/>
          <w:sz w:val="24"/>
          <w:szCs w:val="24"/>
          <w:u w:color="000000"/>
        </w:rPr>
        <w:t xml:space="preserve">.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До ден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-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днешен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 xml:space="preserve">,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 xml:space="preserve">почти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 xml:space="preserve">2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години след атаката срещу мен няма ни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то едно обвинение от страна на прокуратурата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 xml:space="preserve">,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което да е влязло в съдебна фаза</w:t>
      </w:r>
      <w:r>
        <w:rPr>
          <w:rFonts w:ascii="Calibri" w:eastAsia="Calibri" w:hAnsi="Calibri" w:cs="Calibri"/>
          <w:sz w:val="24"/>
          <w:szCs w:val="24"/>
          <w:u w:color="000000"/>
        </w:rPr>
        <w:t xml:space="preserve">. Не само това.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Няма нито едно обвинение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 xml:space="preserve">,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по което аз дори да съм бил разпитан</w:t>
      </w:r>
      <w:r>
        <w:rPr>
          <w:rFonts w:ascii="Calibri" w:eastAsia="Calibri" w:hAnsi="Calibri" w:cs="Calibri"/>
          <w:sz w:val="24"/>
          <w:szCs w:val="24"/>
          <w:u w:color="000000"/>
        </w:rPr>
        <w:t>.</w:t>
      </w:r>
    </w:p>
    <w:p w14:paraId="1D352F8C" w14:textId="77777777" w:rsidR="00651D22" w:rsidRDefault="00651D22">
      <w:pPr>
        <w:pStyle w:val="Body"/>
        <w:rPr>
          <w:rFonts w:ascii="Calibri" w:eastAsia="Calibri" w:hAnsi="Calibri" w:cs="Calibri"/>
          <w:sz w:val="24"/>
          <w:szCs w:val="24"/>
          <w:u w:color="000000"/>
        </w:rPr>
      </w:pPr>
    </w:p>
    <w:p w14:paraId="1C6DE142" w14:textId="77777777" w:rsidR="00651D22" w:rsidRDefault="00EB480C">
      <w:pPr>
        <w:pStyle w:val="Body"/>
        <w:jc w:val="both"/>
        <w:rPr>
          <w:rFonts w:ascii="Calibri" w:eastAsia="Calibri" w:hAnsi="Calibri" w:cs="Calibri"/>
          <w:sz w:val="24"/>
          <w:szCs w:val="24"/>
          <w:u w:color="000000"/>
        </w:rPr>
      </w:pPr>
      <w:r>
        <w:rPr>
          <w:rFonts w:ascii="Calibri" w:eastAsia="Calibri" w:hAnsi="Calibri" w:cs="Calibri"/>
          <w:sz w:val="24"/>
          <w:szCs w:val="24"/>
          <w:u w:color="000000"/>
        </w:rPr>
        <w:tab/>
        <w:t xml:space="preserve">Още в края на януари 2020 г. </w:t>
      </w:r>
      <w:r>
        <w:rPr>
          <w:rFonts w:ascii="Calibri" w:eastAsia="Calibri" w:hAnsi="Calibri" w:cs="Calibri"/>
          <w:sz w:val="24"/>
          <w:szCs w:val="24"/>
          <w:u w:color="000000"/>
        </w:rPr>
        <w:t>срещу мен бе издадена Европейска заповед за арест (“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ЕЗА</w:t>
      </w:r>
      <w:r>
        <w:rPr>
          <w:rFonts w:ascii="Calibri" w:eastAsia="Calibri" w:hAnsi="Calibri" w:cs="Calibri"/>
          <w:sz w:val="24"/>
          <w:szCs w:val="24"/>
          <w:u w:color="000000"/>
        </w:rPr>
        <w:t>”). На основание на тази ЕЗА започна и екстрационно производство от страна на Република България срещу мен в Обединените арабски емирства (“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ОАЕ</w:t>
      </w:r>
      <w:r>
        <w:rPr>
          <w:rFonts w:ascii="Calibri" w:eastAsia="Calibri" w:hAnsi="Calibri" w:cs="Calibri"/>
          <w:sz w:val="24"/>
          <w:szCs w:val="24"/>
          <w:u w:color="000000"/>
        </w:rPr>
        <w:t>”).</w:t>
      </w:r>
    </w:p>
    <w:p w14:paraId="3E675AD2" w14:textId="77777777" w:rsidR="00651D22" w:rsidRDefault="00651D22">
      <w:pPr>
        <w:pStyle w:val="Body"/>
        <w:rPr>
          <w:rFonts w:ascii="Calibri" w:eastAsia="Calibri" w:hAnsi="Calibri" w:cs="Calibri"/>
          <w:sz w:val="24"/>
          <w:szCs w:val="24"/>
          <w:u w:color="000000"/>
        </w:rPr>
      </w:pPr>
    </w:p>
    <w:p w14:paraId="1E140CD2" w14:textId="77777777" w:rsidR="00651D22" w:rsidRDefault="00EB480C">
      <w:pPr>
        <w:pStyle w:val="Default"/>
        <w:ind w:firstLine="708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След продължил </w:t>
      </w:r>
      <w:r>
        <w:rPr>
          <w:rFonts w:ascii="Arial" w:hAnsi="Arial"/>
          <w:sz w:val="24"/>
          <w:szCs w:val="24"/>
        </w:rPr>
        <w:t xml:space="preserve">15 </w:t>
      </w:r>
      <w:r>
        <w:rPr>
          <w:rFonts w:ascii="Helvetica" w:hAnsi="Helvetica"/>
          <w:sz w:val="24"/>
          <w:szCs w:val="24"/>
        </w:rPr>
        <w:t>месеца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Helvetica" w:hAnsi="Helvetica"/>
          <w:sz w:val="24"/>
          <w:szCs w:val="24"/>
        </w:rPr>
        <w:t>съдебен процес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b/>
          <w:bCs/>
          <w:sz w:val="24"/>
          <w:szCs w:val="24"/>
        </w:rPr>
        <w:t xml:space="preserve">съдът в </w:t>
      </w:r>
      <w:r>
        <w:rPr>
          <w:rFonts w:ascii="Helvetica" w:hAnsi="Helvetica"/>
          <w:b/>
          <w:bCs/>
          <w:sz w:val="24"/>
          <w:szCs w:val="24"/>
        </w:rPr>
        <w:t>ОАЕ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Helvetica" w:hAnsi="Helvetica"/>
          <w:b/>
          <w:bCs/>
          <w:sz w:val="24"/>
          <w:szCs w:val="24"/>
        </w:rPr>
        <w:t>установи с влязла в сила присъда</w:t>
      </w:r>
      <w:r>
        <w:rPr>
          <w:rFonts w:ascii="Helvetica" w:hAnsi="Helvetica"/>
          <w:b/>
          <w:bCs/>
          <w:sz w:val="24"/>
          <w:szCs w:val="24"/>
        </w:rPr>
        <w:t xml:space="preserve">, </w:t>
      </w:r>
      <w:r>
        <w:rPr>
          <w:rFonts w:ascii="Helvetica" w:hAnsi="Helvetica"/>
          <w:b/>
          <w:bCs/>
          <w:sz w:val="24"/>
          <w:szCs w:val="24"/>
        </w:rPr>
        <w:t>че формалните и материални изисквания в искането за екстрадиция от страна на Република България не са изпълнени от българските власти</w:t>
      </w:r>
      <w:r>
        <w:rPr>
          <w:rFonts w:ascii="Arial" w:hAnsi="Arial"/>
          <w:sz w:val="24"/>
          <w:szCs w:val="24"/>
        </w:rPr>
        <w:t xml:space="preserve">. </w:t>
      </w:r>
      <w:r>
        <w:rPr>
          <w:rFonts w:ascii="Helvetica" w:hAnsi="Helvetica"/>
          <w:sz w:val="24"/>
          <w:szCs w:val="24"/>
        </w:rPr>
        <w:t>Съдът също така установи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  <w:lang w:val="ru-RU"/>
        </w:rPr>
        <w:t>че н</w:t>
      </w:r>
      <w:r>
        <w:rPr>
          <w:rFonts w:ascii="Helvetica" w:hAnsi="Helvetica"/>
          <w:b/>
          <w:bCs/>
          <w:sz w:val="24"/>
          <w:szCs w:val="24"/>
        </w:rPr>
        <w:t xml:space="preserve">е са предоставени особено съществени </w:t>
      </w:r>
      <w:r>
        <w:rPr>
          <w:rFonts w:ascii="Helvetica" w:hAnsi="Helvetica"/>
          <w:b/>
          <w:bCs/>
          <w:sz w:val="24"/>
          <w:szCs w:val="24"/>
        </w:rPr>
        <w:lastRenderedPageBreak/>
        <w:t>документи в проц</w:t>
      </w:r>
      <w:r>
        <w:rPr>
          <w:rFonts w:ascii="Helvetica" w:hAnsi="Helvetica"/>
          <w:b/>
          <w:bCs/>
          <w:sz w:val="24"/>
          <w:szCs w:val="24"/>
        </w:rPr>
        <w:t>еса от българската страна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Helvetica" w:hAnsi="Helvetica"/>
          <w:b/>
          <w:bCs/>
          <w:sz w:val="24"/>
          <w:szCs w:val="24"/>
        </w:rPr>
        <w:t>на органите на ОАЕ</w:t>
      </w:r>
      <w:r>
        <w:rPr>
          <w:rFonts w:ascii="Arial" w:hAnsi="Arial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като например оригиналната българска ЕЗА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 xml:space="preserve">издадена на </w:t>
      </w:r>
      <w:r>
        <w:rPr>
          <w:rFonts w:ascii="Helvetica" w:hAnsi="Helvetica"/>
          <w:sz w:val="24"/>
          <w:szCs w:val="24"/>
        </w:rPr>
        <w:t xml:space="preserve">29 </w:t>
      </w:r>
      <w:r>
        <w:rPr>
          <w:rFonts w:ascii="Helvetica" w:hAnsi="Helvetica"/>
          <w:sz w:val="24"/>
          <w:szCs w:val="24"/>
        </w:rPr>
        <w:t xml:space="preserve">януари </w:t>
      </w:r>
      <w:r>
        <w:rPr>
          <w:rFonts w:ascii="Helvetica" w:hAnsi="Helvetica"/>
          <w:sz w:val="24"/>
          <w:szCs w:val="24"/>
        </w:rPr>
        <w:t xml:space="preserve">2020 </w:t>
      </w:r>
      <w:r>
        <w:rPr>
          <w:rFonts w:ascii="Helvetica" w:hAnsi="Helvetica"/>
          <w:sz w:val="24"/>
          <w:szCs w:val="24"/>
        </w:rPr>
        <w:t>г</w:t>
      </w:r>
      <w:r>
        <w:rPr>
          <w:rFonts w:ascii="Helvetica" w:hAnsi="Helvetica"/>
          <w:sz w:val="24"/>
          <w:szCs w:val="24"/>
        </w:rPr>
        <w:t xml:space="preserve">. </w:t>
      </w:r>
      <w:r>
        <w:rPr>
          <w:rFonts w:ascii="Helvetica" w:hAnsi="Helvetica"/>
          <w:sz w:val="24"/>
          <w:szCs w:val="24"/>
        </w:rPr>
        <w:t>Федералният апелативен съд в Абу Даби заключи също така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че ЕЗА</w:t>
      </w:r>
      <w:r>
        <w:rPr>
          <w:rFonts w:ascii="Arial" w:hAnsi="Arial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която е в основата на издадената червена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Helvetica" w:hAnsi="Helvetica"/>
          <w:sz w:val="24"/>
          <w:szCs w:val="24"/>
        </w:rPr>
        <w:t>бюлетина на Интерпол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 xml:space="preserve">нарушава Закона за екстрадицията на ОАЕ от </w:t>
      </w:r>
      <w:r>
        <w:rPr>
          <w:rFonts w:ascii="Helvetica" w:hAnsi="Helvetica"/>
          <w:sz w:val="24"/>
          <w:szCs w:val="24"/>
        </w:rPr>
        <w:t xml:space="preserve">2006 </w:t>
      </w:r>
      <w:r>
        <w:rPr>
          <w:rFonts w:ascii="Helvetica" w:hAnsi="Helvetica"/>
          <w:sz w:val="24"/>
          <w:szCs w:val="24"/>
        </w:rPr>
        <w:t>г</w:t>
      </w:r>
      <w:r>
        <w:rPr>
          <w:rFonts w:ascii="Helvetica" w:hAnsi="Helvetica"/>
          <w:sz w:val="24"/>
          <w:szCs w:val="24"/>
        </w:rPr>
        <w:t xml:space="preserve">., </w:t>
      </w:r>
      <w:proofErr w:type="spellStart"/>
      <w:r>
        <w:rPr>
          <w:rFonts w:ascii="Helvetica" w:hAnsi="Helvetica"/>
          <w:sz w:val="24"/>
          <w:szCs w:val="24"/>
          <w:lang w:val="ru-RU"/>
        </w:rPr>
        <w:t>Европейското</w:t>
      </w:r>
      <w:proofErr w:type="spellEnd"/>
      <w:r>
        <w:rPr>
          <w:rFonts w:ascii="Helvetica" w:hAnsi="Helvetica"/>
          <w:sz w:val="24"/>
          <w:szCs w:val="24"/>
          <w:lang w:val="ru-RU"/>
        </w:rPr>
        <w:t xml:space="preserve"> </w:t>
      </w:r>
      <w:proofErr w:type="spellStart"/>
      <w:r>
        <w:rPr>
          <w:rFonts w:ascii="Helvetica" w:hAnsi="Helvetica"/>
          <w:sz w:val="24"/>
          <w:szCs w:val="24"/>
          <w:lang w:val="ru-RU"/>
        </w:rPr>
        <w:t>Рамково</w:t>
      </w:r>
      <w:proofErr w:type="spellEnd"/>
      <w:r>
        <w:rPr>
          <w:rFonts w:ascii="Helvetica" w:hAnsi="Helvetica"/>
          <w:sz w:val="24"/>
          <w:szCs w:val="24"/>
          <w:lang w:val="ru-RU"/>
        </w:rPr>
        <w:t xml:space="preserve"> решение </w:t>
      </w:r>
      <w:r>
        <w:rPr>
          <w:rFonts w:ascii="Helvetica" w:hAnsi="Helvetica"/>
          <w:sz w:val="24"/>
          <w:szCs w:val="24"/>
        </w:rPr>
        <w:t xml:space="preserve">2002 </w:t>
      </w:r>
      <w:r>
        <w:rPr>
          <w:rFonts w:ascii="Helvetica" w:hAnsi="Helvetica"/>
          <w:sz w:val="24"/>
          <w:szCs w:val="24"/>
        </w:rPr>
        <w:t>г</w:t>
      </w:r>
      <w:r>
        <w:rPr>
          <w:rFonts w:ascii="Helvetica" w:hAnsi="Helvetica"/>
          <w:sz w:val="24"/>
          <w:szCs w:val="24"/>
        </w:rPr>
        <w:t xml:space="preserve">. </w:t>
      </w:r>
      <w:r>
        <w:rPr>
          <w:rFonts w:ascii="Helvetica" w:hAnsi="Helvetica"/>
          <w:sz w:val="24"/>
          <w:szCs w:val="24"/>
        </w:rPr>
        <w:t>и е издадена в противоречие със съдебната практика на Съда на ЕС</w:t>
      </w:r>
      <w:r>
        <w:rPr>
          <w:rFonts w:ascii="Arial" w:hAnsi="Arial"/>
          <w:sz w:val="24"/>
          <w:szCs w:val="24"/>
        </w:rPr>
        <w:t xml:space="preserve">. </w:t>
      </w:r>
      <w:r>
        <w:rPr>
          <w:rFonts w:ascii="Helvetica" w:hAnsi="Helvetica"/>
          <w:sz w:val="24"/>
          <w:szCs w:val="24"/>
        </w:rPr>
        <w:t>Съдът в ОАЕ издаде решение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b/>
          <w:bCs/>
          <w:sz w:val="24"/>
          <w:szCs w:val="24"/>
        </w:rPr>
        <w:t>вече влязло в сила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в което се подчертава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че искането за екстрадиция тря</w:t>
      </w:r>
      <w:r>
        <w:rPr>
          <w:rFonts w:ascii="Helvetica" w:hAnsi="Helvetica"/>
          <w:sz w:val="24"/>
          <w:szCs w:val="24"/>
        </w:rPr>
        <w:t xml:space="preserve">бва да включва </w:t>
      </w:r>
      <w:r>
        <w:rPr>
          <w:rFonts w:ascii="Helvetica" w:hAnsi="Helvetica"/>
          <w:b/>
          <w:bCs/>
          <w:sz w:val="24"/>
          <w:szCs w:val="24"/>
        </w:rPr>
        <w:t>предполагаемите престъпления</w:t>
      </w:r>
      <w:r>
        <w:rPr>
          <w:rFonts w:ascii="Helvetica" w:hAnsi="Helvetica"/>
          <w:b/>
          <w:bCs/>
          <w:sz w:val="24"/>
          <w:szCs w:val="24"/>
        </w:rPr>
        <w:t xml:space="preserve">, </w:t>
      </w:r>
      <w:r>
        <w:rPr>
          <w:rFonts w:ascii="Helvetica" w:hAnsi="Helvetica"/>
          <w:b/>
          <w:bCs/>
          <w:sz w:val="24"/>
          <w:szCs w:val="24"/>
        </w:rPr>
        <w:t>процедурите</w:t>
      </w:r>
      <w:r>
        <w:rPr>
          <w:rFonts w:ascii="Helvetica" w:hAnsi="Helvetica"/>
          <w:b/>
          <w:bCs/>
          <w:sz w:val="24"/>
          <w:szCs w:val="24"/>
        </w:rPr>
        <w:t xml:space="preserve">, </w:t>
      </w:r>
      <w:r>
        <w:rPr>
          <w:rFonts w:ascii="Helvetica" w:hAnsi="Helvetica"/>
          <w:b/>
          <w:bCs/>
          <w:sz w:val="24"/>
          <w:szCs w:val="24"/>
        </w:rPr>
        <w:t>предприети от подалите искането за екстрадиция български органи</w:t>
      </w:r>
      <w:r>
        <w:rPr>
          <w:rFonts w:ascii="Helvetica" w:hAnsi="Helvetica"/>
          <w:b/>
          <w:bCs/>
          <w:sz w:val="24"/>
          <w:szCs w:val="24"/>
        </w:rPr>
        <w:t xml:space="preserve">, </w:t>
      </w:r>
      <w:r>
        <w:rPr>
          <w:rFonts w:ascii="Helvetica" w:hAnsi="Helvetica"/>
          <w:b/>
          <w:bCs/>
          <w:sz w:val="24"/>
          <w:szCs w:val="24"/>
        </w:rPr>
        <w:t>както и съответните законови състави</w:t>
      </w:r>
      <w:r>
        <w:rPr>
          <w:rFonts w:ascii="Arial" w:hAnsi="Arial"/>
          <w:b/>
          <w:bCs/>
          <w:sz w:val="24"/>
          <w:szCs w:val="24"/>
        </w:rPr>
        <w:t xml:space="preserve">, </w:t>
      </w:r>
      <w:r>
        <w:rPr>
          <w:rFonts w:ascii="Helvetica" w:hAnsi="Helvetica"/>
          <w:b/>
          <w:bCs/>
          <w:sz w:val="24"/>
          <w:szCs w:val="24"/>
        </w:rPr>
        <w:t>обявяващи за наказуеми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Helvetica" w:hAnsi="Helvetica"/>
          <w:b/>
          <w:bCs/>
          <w:sz w:val="24"/>
          <w:szCs w:val="24"/>
        </w:rPr>
        <w:t>деянията</w:t>
      </w:r>
      <w:r>
        <w:rPr>
          <w:rFonts w:ascii="Helvetica" w:hAnsi="Helvetica"/>
          <w:b/>
          <w:bCs/>
          <w:sz w:val="24"/>
          <w:szCs w:val="24"/>
        </w:rPr>
        <w:t xml:space="preserve">, </w:t>
      </w:r>
      <w:r>
        <w:rPr>
          <w:rFonts w:ascii="Helvetica" w:hAnsi="Helvetica"/>
          <w:b/>
          <w:bCs/>
          <w:sz w:val="24"/>
          <w:szCs w:val="24"/>
        </w:rPr>
        <w:t>за които се твърди</w:t>
      </w:r>
      <w:r>
        <w:rPr>
          <w:rFonts w:ascii="Helvetica" w:hAnsi="Helvetica"/>
          <w:b/>
          <w:bCs/>
          <w:sz w:val="24"/>
          <w:szCs w:val="24"/>
        </w:rPr>
        <w:t xml:space="preserve">, </w:t>
      </w:r>
      <w:r>
        <w:rPr>
          <w:rFonts w:ascii="Helvetica" w:hAnsi="Helvetica"/>
          <w:b/>
          <w:bCs/>
          <w:sz w:val="24"/>
          <w:szCs w:val="24"/>
        </w:rPr>
        <w:t>че са извършени</w:t>
      </w:r>
      <w:r>
        <w:rPr>
          <w:rFonts w:ascii="Helvetica" w:hAnsi="Helvetica"/>
          <w:b/>
          <w:bCs/>
          <w:sz w:val="24"/>
          <w:szCs w:val="24"/>
        </w:rPr>
        <w:t xml:space="preserve">, </w:t>
      </w:r>
      <w:r>
        <w:rPr>
          <w:rFonts w:ascii="Helvetica" w:hAnsi="Helvetica"/>
          <w:b/>
          <w:bCs/>
          <w:sz w:val="24"/>
          <w:szCs w:val="24"/>
        </w:rPr>
        <w:t>наказанието и всякакви из</w:t>
      </w:r>
      <w:r>
        <w:rPr>
          <w:rFonts w:ascii="Helvetica" w:hAnsi="Helvetica"/>
          <w:b/>
          <w:bCs/>
          <w:sz w:val="24"/>
          <w:szCs w:val="24"/>
        </w:rPr>
        <w:t>текли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Helvetica" w:hAnsi="Helvetica"/>
          <w:b/>
          <w:bCs/>
          <w:sz w:val="24"/>
          <w:szCs w:val="24"/>
        </w:rPr>
        <w:t>давностни срокове</w:t>
      </w:r>
      <w:r>
        <w:rPr>
          <w:rFonts w:ascii="Helvetica" w:hAnsi="Helvetica"/>
          <w:sz w:val="24"/>
          <w:szCs w:val="24"/>
        </w:rPr>
        <w:t xml:space="preserve">. </w:t>
      </w:r>
      <w:r>
        <w:rPr>
          <w:rFonts w:ascii="Helvetica" w:hAnsi="Helvetica"/>
          <w:sz w:val="24"/>
          <w:szCs w:val="24"/>
        </w:rPr>
        <w:t>Всички тези обстоятелства е следвало да са подкрепени с подходящи доказателства</w:t>
      </w:r>
      <w:r>
        <w:rPr>
          <w:rFonts w:ascii="Helvetica" w:hAnsi="Helvetica"/>
          <w:sz w:val="24"/>
          <w:szCs w:val="24"/>
        </w:rPr>
        <w:t>.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Helvetica" w:hAnsi="Helvetica"/>
          <w:sz w:val="24"/>
          <w:szCs w:val="24"/>
        </w:rPr>
        <w:t>Съдът стигна</w:t>
      </w:r>
      <w:r>
        <w:rPr>
          <w:rFonts w:ascii="Helvetica" w:hAnsi="Helvetica"/>
          <w:sz w:val="24"/>
          <w:szCs w:val="24"/>
          <w:lang w:val="ru-RU"/>
        </w:rPr>
        <w:t xml:space="preserve"> до </w:t>
      </w:r>
      <w:proofErr w:type="spellStart"/>
      <w:r>
        <w:rPr>
          <w:rFonts w:ascii="Helvetica" w:hAnsi="Helvetica"/>
          <w:sz w:val="24"/>
          <w:szCs w:val="24"/>
          <w:lang w:val="ru-RU"/>
        </w:rPr>
        <w:t>заключението</w:t>
      </w:r>
      <w:proofErr w:type="spellEnd"/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че липсата дори на едно от горепосочените изисквания прави негодно искането за екстрадиция и то следва да се отхвърли</w:t>
      </w:r>
      <w:r>
        <w:rPr>
          <w:rFonts w:ascii="Helvetica" w:hAnsi="Helvetica"/>
          <w:sz w:val="24"/>
          <w:szCs w:val="24"/>
        </w:rPr>
        <w:t xml:space="preserve">. </w:t>
      </w:r>
      <w:r>
        <w:rPr>
          <w:rFonts w:ascii="Helvetica" w:hAnsi="Helvetica"/>
          <w:sz w:val="24"/>
          <w:szCs w:val="24"/>
        </w:rPr>
        <w:t>А</w:t>
      </w:r>
      <w:r>
        <w:rPr>
          <w:rFonts w:ascii="Helvetica" w:hAnsi="Helvetica"/>
          <w:sz w:val="24"/>
          <w:szCs w:val="24"/>
        </w:rPr>
        <w:t xml:space="preserve"> всъщност по делото б</w:t>
      </w:r>
      <w:r>
        <w:rPr>
          <w:rFonts w:ascii="Helvetica" w:hAnsi="Helvetica"/>
          <w:sz w:val="24"/>
          <w:szCs w:val="24"/>
          <w:lang w:val="ru-RU"/>
        </w:rPr>
        <w:t xml:space="preserve">е </w:t>
      </w:r>
      <w:proofErr w:type="spellStart"/>
      <w:r>
        <w:rPr>
          <w:rFonts w:ascii="Helvetica" w:hAnsi="Helvetica"/>
          <w:sz w:val="24"/>
          <w:szCs w:val="24"/>
          <w:lang w:val="ru-RU"/>
        </w:rPr>
        <w:t>установено</w:t>
      </w:r>
      <w:proofErr w:type="spellEnd"/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  <w:lang w:val="ru-RU"/>
        </w:rPr>
        <w:t xml:space="preserve">че </w:t>
      </w:r>
      <w:r>
        <w:rPr>
          <w:rFonts w:ascii="Helvetica" w:hAnsi="Helvetica"/>
          <w:b/>
          <w:bCs/>
          <w:sz w:val="24"/>
          <w:szCs w:val="24"/>
        </w:rPr>
        <w:t>нито едно от съществените изисквания на екстрадиционното производство в ОАЕ не е изпълнено от българските власти</w:t>
      </w:r>
      <w:r>
        <w:rPr>
          <w:rFonts w:ascii="Helvetica" w:hAnsi="Helvetica"/>
          <w:sz w:val="24"/>
          <w:szCs w:val="24"/>
        </w:rPr>
        <w:t>.</w:t>
      </w:r>
    </w:p>
    <w:p w14:paraId="023CA8AA" w14:textId="77777777" w:rsidR="00651D22" w:rsidRDefault="00651D22">
      <w:pPr>
        <w:pStyle w:val="Default"/>
        <w:ind w:firstLine="708"/>
        <w:jc w:val="both"/>
        <w:rPr>
          <w:rFonts w:ascii="Helvetica" w:eastAsia="Helvetica" w:hAnsi="Helvetica" w:cs="Helvetica"/>
          <w:sz w:val="24"/>
          <w:szCs w:val="24"/>
        </w:rPr>
      </w:pPr>
    </w:p>
    <w:p w14:paraId="6C1F2319" w14:textId="77777777" w:rsidR="00651D22" w:rsidRDefault="00EB480C">
      <w:pPr>
        <w:pStyle w:val="Default"/>
        <w:ind w:firstLine="708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Междувременно</w:t>
      </w:r>
      <w:r>
        <w:rPr>
          <w:rFonts w:ascii="Arial" w:hAnsi="Arial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Съдът на ЕС се произнесе с решение по дело № С</w:t>
      </w:r>
      <w:r>
        <w:rPr>
          <w:rFonts w:ascii="Helvetica" w:hAnsi="Helvetica"/>
          <w:sz w:val="24"/>
          <w:szCs w:val="24"/>
        </w:rPr>
        <w:t xml:space="preserve">-648/20 </w:t>
      </w:r>
      <w:r>
        <w:rPr>
          <w:rFonts w:ascii="Arial" w:hAnsi="Arial"/>
          <w:sz w:val="24"/>
          <w:szCs w:val="24"/>
        </w:rPr>
        <w:t>(</w:t>
      </w:r>
      <w:r>
        <w:rPr>
          <w:rFonts w:ascii="Helvetica" w:hAnsi="Helvetica"/>
          <w:sz w:val="24"/>
          <w:szCs w:val="24"/>
        </w:rPr>
        <w:t>спешно производство</w:t>
      </w:r>
      <w:r>
        <w:rPr>
          <w:rFonts w:ascii="Arial" w:hAnsi="Arial"/>
          <w:sz w:val="24"/>
          <w:szCs w:val="24"/>
        </w:rPr>
        <w:t>)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образувано по преюдициално запитване на английски съд</w:t>
      </w:r>
      <w:r>
        <w:rPr>
          <w:rFonts w:ascii="Arial" w:hAnsi="Arial"/>
          <w:sz w:val="24"/>
          <w:szCs w:val="24"/>
        </w:rPr>
        <w:t xml:space="preserve">. </w:t>
      </w:r>
      <w:r>
        <w:rPr>
          <w:rFonts w:ascii="Helvetica" w:hAnsi="Helvetica"/>
          <w:b/>
          <w:bCs/>
          <w:sz w:val="24"/>
          <w:szCs w:val="24"/>
        </w:rPr>
        <w:t>Съдът на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Helvetica" w:hAnsi="Helvetica"/>
          <w:b/>
          <w:bCs/>
          <w:sz w:val="24"/>
          <w:szCs w:val="24"/>
        </w:rPr>
        <w:t>ЕС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Helvetica" w:hAnsi="Helvetica"/>
          <w:b/>
          <w:bCs/>
          <w:sz w:val="24"/>
          <w:szCs w:val="24"/>
        </w:rPr>
        <w:t>постанови</w:t>
      </w:r>
      <w:r>
        <w:rPr>
          <w:rFonts w:ascii="Helvetica" w:hAnsi="Helvetica"/>
          <w:b/>
          <w:bCs/>
          <w:sz w:val="24"/>
          <w:szCs w:val="24"/>
        </w:rPr>
        <w:t xml:space="preserve">, </w:t>
      </w:r>
      <w:r>
        <w:rPr>
          <w:rFonts w:ascii="Helvetica" w:hAnsi="Helvetica"/>
          <w:b/>
          <w:bCs/>
          <w:sz w:val="24"/>
          <w:szCs w:val="24"/>
        </w:rPr>
        <w:t>че издаваните от българската прокуратура ЕЗА в хода на досъдебното производство за целите на наказателното преследване на лица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Helvetica" w:hAnsi="Helvetica"/>
          <w:b/>
          <w:bCs/>
          <w:sz w:val="24"/>
          <w:szCs w:val="24"/>
        </w:rPr>
        <w:t>не съответстват на Правото на ЕС</w:t>
      </w:r>
      <w:r>
        <w:rPr>
          <w:rFonts w:ascii="Helvetica" w:hAnsi="Helvetica"/>
          <w:sz w:val="24"/>
          <w:szCs w:val="24"/>
          <w:lang w:val="ru-RU"/>
        </w:rPr>
        <w:t xml:space="preserve"> и по</w:t>
      </w:r>
      <w:r>
        <w:rPr>
          <w:rFonts w:ascii="Helvetica" w:hAnsi="Helvetica"/>
          <w:sz w:val="24"/>
          <w:szCs w:val="24"/>
        </w:rPr>
        <w:t>-</w:t>
      </w:r>
      <w:proofErr w:type="spellStart"/>
      <w:r>
        <w:rPr>
          <w:rFonts w:ascii="Helvetica" w:hAnsi="Helvetica"/>
          <w:sz w:val="24"/>
          <w:szCs w:val="24"/>
          <w:lang w:val="ru-RU"/>
        </w:rPr>
        <w:t>специално</w:t>
      </w:r>
      <w:proofErr w:type="spellEnd"/>
      <w:r>
        <w:rPr>
          <w:rFonts w:ascii="Helvetica" w:hAnsi="Helvetica"/>
          <w:sz w:val="24"/>
          <w:szCs w:val="24"/>
          <w:lang w:val="ru-RU"/>
        </w:rPr>
        <w:t xml:space="preserve"> на </w:t>
      </w:r>
      <w:r>
        <w:rPr>
          <w:rFonts w:ascii="Helvetica" w:hAnsi="Helvetica"/>
          <w:sz w:val="24"/>
          <w:szCs w:val="24"/>
          <w:lang w:val="ru-RU"/>
        </w:rPr>
        <w:t>Член </w:t>
      </w:r>
      <w:r>
        <w:rPr>
          <w:rFonts w:ascii="Helvetica" w:hAnsi="Helvetica"/>
          <w:sz w:val="24"/>
          <w:szCs w:val="24"/>
        </w:rPr>
        <w:t xml:space="preserve">8, </w:t>
      </w:r>
      <w:r>
        <w:rPr>
          <w:rFonts w:ascii="Helvetica" w:hAnsi="Helvetica"/>
          <w:sz w:val="24"/>
          <w:szCs w:val="24"/>
        </w:rPr>
        <w:t>параграф </w:t>
      </w:r>
      <w:r>
        <w:rPr>
          <w:rFonts w:ascii="Helvetica" w:hAnsi="Helvetica"/>
          <w:sz w:val="24"/>
          <w:szCs w:val="24"/>
        </w:rPr>
        <w:t xml:space="preserve">1, </w:t>
      </w:r>
      <w:r>
        <w:rPr>
          <w:rFonts w:ascii="Helvetica" w:hAnsi="Helvetica"/>
          <w:sz w:val="24"/>
          <w:szCs w:val="24"/>
          <w:lang w:val="ru-RU"/>
        </w:rPr>
        <w:t>буква в</w:t>
      </w:r>
      <w:r>
        <w:rPr>
          <w:rFonts w:ascii="Helvetica" w:hAnsi="Helvetica"/>
          <w:sz w:val="24"/>
          <w:szCs w:val="24"/>
        </w:rPr>
        <w:t xml:space="preserve">) </w:t>
      </w:r>
      <w:r>
        <w:rPr>
          <w:rFonts w:ascii="Helvetica" w:hAnsi="Helvetica"/>
          <w:sz w:val="24"/>
          <w:szCs w:val="24"/>
        </w:rPr>
        <w:t xml:space="preserve">от Рамково решение № </w:t>
      </w:r>
      <w:r>
        <w:rPr>
          <w:rFonts w:ascii="Helvetica" w:hAnsi="Helvetica"/>
          <w:sz w:val="24"/>
          <w:szCs w:val="24"/>
          <w:lang w:val="ru-RU"/>
        </w:rPr>
        <w:t xml:space="preserve">584 </w:t>
      </w:r>
      <w:r>
        <w:rPr>
          <w:rFonts w:ascii="Helvetica" w:hAnsi="Helvetica"/>
          <w:sz w:val="24"/>
          <w:szCs w:val="24"/>
        </w:rPr>
        <w:t xml:space="preserve">от </w:t>
      </w:r>
      <w:r>
        <w:rPr>
          <w:rFonts w:ascii="Arial" w:hAnsi="Arial"/>
          <w:sz w:val="24"/>
          <w:szCs w:val="24"/>
        </w:rPr>
        <w:t>2002</w:t>
      </w:r>
      <w:r>
        <w:rPr>
          <w:rFonts w:ascii="Helvetica" w:hAnsi="Helvetica"/>
          <w:sz w:val="24"/>
          <w:szCs w:val="24"/>
        </w:rPr>
        <w:t xml:space="preserve"> г</w:t>
      </w:r>
      <w:r>
        <w:rPr>
          <w:rFonts w:ascii="Helvetica" w:hAnsi="Helvetica"/>
          <w:sz w:val="24"/>
          <w:szCs w:val="24"/>
        </w:rPr>
        <w:t xml:space="preserve">. </w:t>
      </w:r>
      <w:r>
        <w:rPr>
          <w:rFonts w:ascii="Helvetica" w:hAnsi="Helvetica"/>
          <w:sz w:val="24"/>
          <w:szCs w:val="24"/>
        </w:rPr>
        <w:t>на Съвета относно европейската заповед за арест и процедурите за предаване между държавите членки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 xml:space="preserve">изменено с Рамково решение № </w:t>
      </w:r>
      <w:r>
        <w:rPr>
          <w:rFonts w:ascii="Helvetica" w:hAnsi="Helvetica"/>
          <w:sz w:val="24"/>
          <w:szCs w:val="24"/>
        </w:rPr>
        <w:t xml:space="preserve">299 </w:t>
      </w:r>
      <w:r>
        <w:rPr>
          <w:rFonts w:ascii="Helvetica" w:hAnsi="Helvetica"/>
          <w:sz w:val="24"/>
          <w:szCs w:val="24"/>
        </w:rPr>
        <w:t xml:space="preserve">от </w:t>
      </w:r>
      <w:r>
        <w:rPr>
          <w:rFonts w:ascii="Arial" w:hAnsi="Arial"/>
          <w:sz w:val="24"/>
          <w:szCs w:val="24"/>
        </w:rPr>
        <w:t>2009</w:t>
      </w:r>
      <w:r>
        <w:rPr>
          <w:rFonts w:ascii="Helvetica" w:hAnsi="Helvetica"/>
          <w:sz w:val="24"/>
          <w:szCs w:val="24"/>
        </w:rPr>
        <w:t xml:space="preserve"> г</w:t>
      </w:r>
      <w:r>
        <w:rPr>
          <w:rFonts w:ascii="Helvetica" w:hAnsi="Helvetica"/>
          <w:sz w:val="24"/>
          <w:szCs w:val="24"/>
        </w:rPr>
        <w:t xml:space="preserve">. </w:t>
      </w:r>
      <w:r>
        <w:rPr>
          <w:rFonts w:ascii="Helvetica" w:hAnsi="Helvetica"/>
          <w:sz w:val="24"/>
          <w:szCs w:val="24"/>
        </w:rPr>
        <w:t>на Съвета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във връзка с член </w:t>
      </w:r>
      <w:r>
        <w:rPr>
          <w:rFonts w:ascii="Helvetica" w:hAnsi="Helvetica"/>
          <w:sz w:val="24"/>
          <w:szCs w:val="24"/>
          <w:lang w:val="ru-RU"/>
        </w:rPr>
        <w:t xml:space="preserve">47 </w:t>
      </w:r>
      <w:r>
        <w:rPr>
          <w:rFonts w:ascii="Helvetica" w:hAnsi="Helvetica"/>
          <w:sz w:val="24"/>
          <w:szCs w:val="24"/>
        </w:rPr>
        <w:t>от Хартата на ос</w:t>
      </w:r>
      <w:r>
        <w:rPr>
          <w:rFonts w:ascii="Helvetica" w:hAnsi="Helvetica"/>
          <w:sz w:val="24"/>
          <w:szCs w:val="24"/>
        </w:rPr>
        <w:t>новните права на Европейския съюз</w:t>
      </w:r>
      <w:r>
        <w:rPr>
          <w:rFonts w:ascii="Arial" w:hAnsi="Arial"/>
          <w:sz w:val="24"/>
          <w:szCs w:val="24"/>
        </w:rPr>
        <w:t>.</w:t>
      </w:r>
      <w:r>
        <w:rPr>
          <w:rFonts w:ascii="Helvetica" w:hAnsi="Helvetica"/>
          <w:sz w:val="24"/>
          <w:szCs w:val="24"/>
        </w:rPr>
        <w:t xml:space="preserve"> С това свое съдебно решение </w:t>
      </w:r>
      <w:r>
        <w:rPr>
          <w:rFonts w:ascii="Helvetica" w:hAnsi="Helvetica"/>
          <w:b/>
          <w:bCs/>
          <w:sz w:val="24"/>
          <w:szCs w:val="24"/>
        </w:rPr>
        <w:t>Съдът на ЕС установи окончателно</w:t>
      </w:r>
      <w:r>
        <w:rPr>
          <w:rFonts w:ascii="Helvetica" w:hAnsi="Helvetica"/>
          <w:b/>
          <w:bCs/>
          <w:sz w:val="24"/>
          <w:szCs w:val="24"/>
        </w:rPr>
        <w:t xml:space="preserve">, </w:t>
      </w:r>
      <w:r>
        <w:rPr>
          <w:rFonts w:ascii="Helvetica" w:hAnsi="Helvetica"/>
          <w:b/>
          <w:bCs/>
          <w:sz w:val="24"/>
          <w:szCs w:val="24"/>
        </w:rPr>
        <w:t>че издаваните от българската прокуратура ЕЗА за наказателно преследване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Helvetica" w:hAnsi="Helvetica"/>
          <w:b/>
          <w:bCs/>
          <w:sz w:val="24"/>
          <w:szCs w:val="24"/>
        </w:rPr>
        <w:t>не се ползват с т</w:t>
      </w:r>
      <w:r>
        <w:rPr>
          <w:rFonts w:ascii="Helvetica" w:hAnsi="Helvetica"/>
          <w:b/>
          <w:bCs/>
          <w:sz w:val="24"/>
          <w:szCs w:val="24"/>
        </w:rPr>
        <w:t>.</w:t>
      </w:r>
      <w:r>
        <w:rPr>
          <w:rFonts w:ascii="Helvetica" w:hAnsi="Helvetica"/>
          <w:b/>
          <w:bCs/>
          <w:sz w:val="24"/>
          <w:szCs w:val="24"/>
        </w:rPr>
        <w:t>нар</w:t>
      </w:r>
      <w:r>
        <w:rPr>
          <w:rFonts w:ascii="Helvetica" w:hAnsi="Helvetica"/>
          <w:b/>
          <w:bCs/>
          <w:sz w:val="24"/>
          <w:szCs w:val="24"/>
        </w:rPr>
        <w:t xml:space="preserve">. </w:t>
      </w:r>
      <w:r>
        <w:rPr>
          <w:rFonts w:ascii="Arial" w:hAnsi="Arial"/>
          <w:b/>
          <w:bCs/>
          <w:sz w:val="24"/>
          <w:szCs w:val="24"/>
        </w:rPr>
        <w:t>„</w:t>
      </w:r>
      <w:r>
        <w:rPr>
          <w:rFonts w:ascii="Helvetica" w:hAnsi="Helvetica"/>
          <w:b/>
          <w:bCs/>
          <w:i/>
          <w:iCs/>
          <w:sz w:val="24"/>
          <w:szCs w:val="24"/>
        </w:rPr>
        <w:t>двустепенна съдебна закрила</w:t>
      </w:r>
      <w:r>
        <w:rPr>
          <w:rFonts w:ascii="Arial" w:hAnsi="Arial"/>
          <w:b/>
          <w:bCs/>
          <w:sz w:val="24"/>
          <w:szCs w:val="24"/>
        </w:rPr>
        <w:t>“</w:t>
      </w:r>
      <w:r>
        <w:rPr>
          <w:rFonts w:ascii="Arial" w:hAnsi="Arial"/>
          <w:sz w:val="24"/>
          <w:szCs w:val="24"/>
        </w:rPr>
        <w:t xml:space="preserve"> – </w:t>
      </w:r>
      <w:r>
        <w:rPr>
          <w:rFonts w:ascii="Helvetica" w:hAnsi="Helvetica"/>
          <w:sz w:val="24"/>
          <w:szCs w:val="24"/>
        </w:rPr>
        <w:t xml:space="preserve">минималният стандарт на </w:t>
      </w:r>
      <w:r>
        <w:rPr>
          <w:rFonts w:ascii="Helvetica" w:hAnsi="Helvetica"/>
          <w:sz w:val="24"/>
          <w:szCs w:val="24"/>
        </w:rPr>
        <w:t>защита</w:t>
      </w:r>
      <w:r>
        <w:rPr>
          <w:rFonts w:ascii="Arial" w:hAnsi="Arial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гарантиран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Helvetica" w:hAnsi="Helvetica"/>
          <w:sz w:val="24"/>
          <w:szCs w:val="24"/>
        </w:rPr>
        <w:t xml:space="preserve">в 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Helvetica" w:hAnsi="Helvetica"/>
          <w:sz w:val="24"/>
          <w:szCs w:val="24"/>
        </w:rPr>
        <w:t>Правото на ЕС и в практиката на Съда на ЕС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b/>
          <w:bCs/>
          <w:sz w:val="24"/>
          <w:szCs w:val="24"/>
        </w:rPr>
        <w:t>защото не са издадени от съд</w:t>
      </w:r>
      <w:r>
        <w:rPr>
          <w:rFonts w:ascii="Helvetica" w:hAnsi="Helvetica"/>
          <w:b/>
          <w:bCs/>
          <w:sz w:val="24"/>
          <w:szCs w:val="24"/>
        </w:rPr>
        <w:t>.</w:t>
      </w:r>
    </w:p>
    <w:p w14:paraId="01926FC6" w14:textId="77777777" w:rsidR="00651D22" w:rsidRDefault="00651D22">
      <w:pPr>
        <w:pStyle w:val="Default"/>
        <w:ind w:firstLine="708"/>
        <w:jc w:val="both"/>
        <w:rPr>
          <w:rFonts w:ascii="Helvetica" w:eastAsia="Helvetica" w:hAnsi="Helvetica" w:cs="Helvetica"/>
          <w:sz w:val="24"/>
          <w:szCs w:val="24"/>
        </w:rPr>
      </w:pPr>
    </w:p>
    <w:p w14:paraId="69D6A285" w14:textId="77777777" w:rsidR="00651D22" w:rsidRDefault="00EB480C">
      <w:pPr>
        <w:pStyle w:val="Default"/>
        <w:ind w:firstLine="708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През юни </w:t>
      </w:r>
      <w:r>
        <w:rPr>
          <w:rFonts w:ascii="Helvetica" w:hAnsi="Helvetica"/>
          <w:sz w:val="24"/>
          <w:szCs w:val="24"/>
        </w:rPr>
        <w:t xml:space="preserve">2020 </w:t>
      </w:r>
      <w:r>
        <w:rPr>
          <w:rFonts w:ascii="Helvetica" w:hAnsi="Helvetica"/>
          <w:sz w:val="24"/>
          <w:szCs w:val="24"/>
        </w:rPr>
        <w:t>г</w:t>
      </w:r>
      <w:r>
        <w:rPr>
          <w:rFonts w:ascii="Helvetica" w:hAnsi="Helvetica"/>
          <w:sz w:val="24"/>
          <w:szCs w:val="24"/>
        </w:rPr>
        <w:t xml:space="preserve">. </w:t>
      </w:r>
      <w:r>
        <w:rPr>
          <w:rFonts w:ascii="Helvetica" w:hAnsi="Helvetica"/>
          <w:sz w:val="24"/>
          <w:szCs w:val="24"/>
        </w:rPr>
        <w:t>подадох сигнал не само до българската прокуратура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но и до всички международни правораздавателни институции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включително и до Европейския съюз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за това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 xml:space="preserve">че бях изнудван от </w:t>
      </w:r>
      <w:r>
        <w:rPr>
          <w:rFonts w:ascii="Helvetica" w:hAnsi="Helvetica"/>
          <w:b/>
          <w:bCs/>
          <w:sz w:val="24"/>
          <w:szCs w:val="24"/>
        </w:rPr>
        <w:t>тогавашните министър</w:t>
      </w:r>
      <w:r>
        <w:rPr>
          <w:rFonts w:ascii="Helvetica" w:hAnsi="Helvetica"/>
          <w:b/>
          <w:bCs/>
          <w:sz w:val="24"/>
          <w:szCs w:val="24"/>
        </w:rPr>
        <w:t>-</w:t>
      </w:r>
      <w:proofErr w:type="spellStart"/>
      <w:r>
        <w:rPr>
          <w:rFonts w:ascii="Helvetica" w:hAnsi="Helvetica"/>
          <w:b/>
          <w:bCs/>
          <w:sz w:val="24"/>
          <w:szCs w:val="24"/>
          <w:lang w:val="ru-RU"/>
        </w:rPr>
        <w:t>председател</w:t>
      </w:r>
      <w:proofErr w:type="spellEnd"/>
      <w:r>
        <w:rPr>
          <w:rFonts w:ascii="Helvetica" w:hAnsi="Helvetica"/>
          <w:b/>
          <w:bCs/>
          <w:sz w:val="24"/>
          <w:szCs w:val="24"/>
          <w:lang w:val="ru-RU"/>
        </w:rPr>
        <w:t xml:space="preserve"> Бойко Борисов</w:t>
      </w:r>
      <w:r>
        <w:rPr>
          <w:rFonts w:ascii="Helvetica" w:hAnsi="Helvetica"/>
          <w:b/>
          <w:bCs/>
          <w:sz w:val="24"/>
          <w:szCs w:val="24"/>
        </w:rPr>
        <w:t xml:space="preserve">, </w:t>
      </w:r>
      <w:r>
        <w:rPr>
          <w:rFonts w:ascii="Helvetica" w:hAnsi="Helvetica"/>
          <w:b/>
          <w:bCs/>
          <w:sz w:val="24"/>
          <w:szCs w:val="24"/>
        </w:rPr>
        <w:t>министър на финансите</w:t>
      </w:r>
      <w:r>
        <w:rPr>
          <w:rFonts w:ascii="Helvetica" w:hAnsi="Helvetica"/>
          <w:b/>
          <w:bCs/>
          <w:sz w:val="24"/>
          <w:szCs w:val="24"/>
        </w:rPr>
        <w:t xml:space="preserve">, </w:t>
      </w:r>
      <w:r>
        <w:rPr>
          <w:rFonts w:ascii="Helvetica" w:hAnsi="Helvetica"/>
          <w:b/>
          <w:bCs/>
          <w:sz w:val="24"/>
          <w:szCs w:val="24"/>
        </w:rPr>
        <w:t xml:space="preserve">Владислав Горанов и от народен представител и председател на комисията по бюджет и финанси в Народното събрание от управляваща партия ГЕРБ </w:t>
      </w:r>
      <w:r>
        <w:rPr>
          <w:rFonts w:ascii="Helvetica" w:hAnsi="Helvetica"/>
          <w:b/>
          <w:bCs/>
          <w:sz w:val="24"/>
          <w:szCs w:val="24"/>
        </w:rPr>
        <w:t xml:space="preserve">- </w:t>
      </w:r>
      <w:r>
        <w:rPr>
          <w:rFonts w:ascii="Helvetica" w:hAnsi="Helvetica"/>
          <w:b/>
          <w:bCs/>
          <w:sz w:val="24"/>
          <w:szCs w:val="24"/>
        </w:rPr>
        <w:t xml:space="preserve">Менда </w:t>
      </w:r>
      <w:r>
        <w:rPr>
          <w:rFonts w:ascii="Helvetica" w:hAnsi="Helvetica"/>
          <w:b/>
          <w:bCs/>
          <w:sz w:val="24"/>
          <w:szCs w:val="24"/>
        </w:rPr>
        <w:t>Стоянова</w:t>
      </w:r>
      <w:r>
        <w:rPr>
          <w:rFonts w:ascii="Helvetica" w:hAnsi="Helvetica"/>
          <w:sz w:val="24"/>
          <w:szCs w:val="24"/>
        </w:rPr>
        <w:t xml:space="preserve">. </w:t>
      </w:r>
      <w:r>
        <w:rPr>
          <w:rFonts w:ascii="Helvetica" w:hAnsi="Helvetica"/>
          <w:b/>
          <w:bCs/>
          <w:sz w:val="24"/>
          <w:szCs w:val="24"/>
        </w:rPr>
        <w:t xml:space="preserve">Бях принуден от тях да плащам </w:t>
      </w:r>
      <w:r>
        <w:rPr>
          <w:rFonts w:ascii="Helvetica" w:hAnsi="Helvetica"/>
          <w:b/>
          <w:bCs/>
          <w:sz w:val="24"/>
          <w:szCs w:val="24"/>
        </w:rPr>
        <w:t xml:space="preserve">20% </w:t>
      </w:r>
      <w:r>
        <w:rPr>
          <w:rFonts w:ascii="Helvetica" w:hAnsi="Helvetica"/>
          <w:b/>
          <w:bCs/>
          <w:sz w:val="24"/>
          <w:szCs w:val="24"/>
        </w:rPr>
        <w:t>от печалбите от лотарийния бизнес на дружествата</w:t>
      </w:r>
      <w:r>
        <w:rPr>
          <w:rFonts w:ascii="Helvetica" w:hAnsi="Helvetica"/>
          <w:b/>
          <w:bCs/>
          <w:sz w:val="24"/>
          <w:szCs w:val="24"/>
        </w:rPr>
        <w:t xml:space="preserve">, </w:t>
      </w:r>
      <w:r>
        <w:rPr>
          <w:rFonts w:ascii="Helvetica" w:hAnsi="Helvetica"/>
          <w:b/>
          <w:bCs/>
          <w:sz w:val="24"/>
          <w:szCs w:val="24"/>
        </w:rPr>
        <w:t>в които бях акционер</w:t>
      </w:r>
      <w:r>
        <w:rPr>
          <w:rFonts w:ascii="Helvetica" w:hAnsi="Helvetica"/>
          <w:b/>
          <w:bCs/>
          <w:sz w:val="24"/>
          <w:szCs w:val="24"/>
        </w:rPr>
        <w:t xml:space="preserve">, </w:t>
      </w:r>
      <w:r>
        <w:rPr>
          <w:rFonts w:ascii="Helvetica" w:hAnsi="Helvetica"/>
          <w:b/>
          <w:bCs/>
          <w:sz w:val="24"/>
          <w:szCs w:val="24"/>
        </w:rPr>
        <w:t>под заплахата</w:t>
      </w:r>
      <w:r>
        <w:rPr>
          <w:rFonts w:ascii="Helvetica" w:hAnsi="Helvetica"/>
          <w:b/>
          <w:bCs/>
          <w:sz w:val="24"/>
          <w:szCs w:val="24"/>
        </w:rPr>
        <w:t xml:space="preserve">, </w:t>
      </w:r>
      <w:r>
        <w:rPr>
          <w:rFonts w:ascii="Helvetica" w:hAnsi="Helvetica"/>
          <w:b/>
          <w:bCs/>
          <w:sz w:val="24"/>
          <w:szCs w:val="24"/>
        </w:rPr>
        <w:t>че или ще приема да плащам този рекет</w:t>
      </w:r>
      <w:r>
        <w:rPr>
          <w:rFonts w:ascii="Helvetica" w:hAnsi="Helvetica"/>
          <w:b/>
          <w:bCs/>
          <w:sz w:val="24"/>
          <w:szCs w:val="24"/>
        </w:rPr>
        <w:t xml:space="preserve">, </w:t>
      </w:r>
      <w:r>
        <w:rPr>
          <w:rFonts w:ascii="Helvetica" w:hAnsi="Helvetica"/>
          <w:b/>
          <w:bCs/>
          <w:sz w:val="24"/>
          <w:szCs w:val="24"/>
        </w:rPr>
        <w:t xml:space="preserve">или управляващата партия ще приеме </w:t>
      </w:r>
      <w:r>
        <w:rPr>
          <w:rFonts w:ascii="Helvetica" w:hAnsi="Helvetica"/>
          <w:sz w:val="24"/>
          <w:szCs w:val="24"/>
        </w:rPr>
        <w:t>внесените от депутат от опозицията промени в Закона</w:t>
      </w:r>
      <w:r>
        <w:rPr>
          <w:rFonts w:ascii="Helvetica" w:hAnsi="Helvetica"/>
          <w:sz w:val="24"/>
          <w:szCs w:val="24"/>
        </w:rPr>
        <w:t xml:space="preserve"> за хазарта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които биха унищожили лотарийния ми бизнес</w:t>
      </w:r>
      <w:r>
        <w:rPr>
          <w:rFonts w:ascii="Helvetica" w:hAnsi="Helvetica"/>
          <w:sz w:val="24"/>
          <w:szCs w:val="24"/>
        </w:rPr>
        <w:t xml:space="preserve">. </w:t>
      </w:r>
      <w:r>
        <w:rPr>
          <w:rFonts w:ascii="Helvetica" w:hAnsi="Helvetica"/>
          <w:sz w:val="24"/>
          <w:szCs w:val="24"/>
        </w:rPr>
        <w:t xml:space="preserve">Представих публично доказателствата </w:t>
      </w:r>
      <w:r>
        <w:rPr>
          <w:rFonts w:ascii="Helvetica" w:hAnsi="Helvetica"/>
          <w:sz w:val="24"/>
          <w:szCs w:val="24"/>
        </w:rPr>
        <w:t xml:space="preserve">- </w:t>
      </w:r>
      <w:r>
        <w:rPr>
          <w:rFonts w:ascii="Helvetica" w:hAnsi="Helvetica"/>
          <w:sz w:val="24"/>
          <w:szCs w:val="24"/>
        </w:rPr>
        <w:t>банкови извлечения на огромни суми пари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теглени кеш от личната ми банкова сметка</w:t>
      </w:r>
      <w:r>
        <w:rPr>
          <w:rFonts w:ascii="Helvetica" w:hAnsi="Helvetica"/>
          <w:sz w:val="24"/>
          <w:szCs w:val="24"/>
        </w:rPr>
        <w:t xml:space="preserve">. </w:t>
      </w:r>
      <w:r>
        <w:rPr>
          <w:rFonts w:ascii="Helvetica" w:hAnsi="Helvetica"/>
          <w:b/>
          <w:bCs/>
          <w:sz w:val="24"/>
          <w:szCs w:val="24"/>
        </w:rPr>
        <w:t xml:space="preserve">За </w:t>
      </w:r>
      <w:r>
        <w:rPr>
          <w:rFonts w:ascii="Helvetica" w:hAnsi="Helvetica"/>
          <w:b/>
          <w:bCs/>
          <w:sz w:val="24"/>
          <w:szCs w:val="24"/>
        </w:rPr>
        <w:t xml:space="preserve">3 </w:t>
      </w:r>
      <w:r>
        <w:rPr>
          <w:rFonts w:ascii="Helvetica" w:hAnsi="Helvetica"/>
          <w:b/>
          <w:bCs/>
          <w:sz w:val="24"/>
          <w:szCs w:val="24"/>
        </w:rPr>
        <w:t xml:space="preserve">години </w:t>
      </w:r>
      <w:r>
        <w:rPr>
          <w:rFonts w:ascii="Helvetica" w:hAnsi="Helvetica"/>
          <w:b/>
          <w:bCs/>
          <w:sz w:val="24"/>
          <w:szCs w:val="24"/>
        </w:rPr>
        <w:t xml:space="preserve">- </w:t>
      </w:r>
      <w:r>
        <w:rPr>
          <w:rFonts w:ascii="Helvetica" w:hAnsi="Helvetica"/>
          <w:b/>
          <w:bCs/>
          <w:sz w:val="24"/>
          <w:szCs w:val="24"/>
        </w:rPr>
        <w:t xml:space="preserve">от </w:t>
      </w:r>
      <w:r>
        <w:rPr>
          <w:rFonts w:ascii="Helvetica" w:hAnsi="Helvetica"/>
          <w:b/>
          <w:bCs/>
          <w:sz w:val="24"/>
          <w:szCs w:val="24"/>
        </w:rPr>
        <w:t xml:space="preserve">2018 </w:t>
      </w:r>
      <w:r>
        <w:rPr>
          <w:rFonts w:ascii="Helvetica" w:hAnsi="Helvetica"/>
          <w:b/>
          <w:bCs/>
          <w:sz w:val="24"/>
          <w:szCs w:val="24"/>
        </w:rPr>
        <w:t xml:space="preserve">до </w:t>
      </w:r>
      <w:r>
        <w:rPr>
          <w:rFonts w:ascii="Helvetica" w:hAnsi="Helvetica"/>
          <w:b/>
          <w:bCs/>
          <w:sz w:val="24"/>
          <w:szCs w:val="24"/>
        </w:rPr>
        <w:t xml:space="preserve">2020 </w:t>
      </w:r>
      <w:r>
        <w:rPr>
          <w:rFonts w:ascii="Helvetica" w:hAnsi="Helvetica"/>
          <w:b/>
          <w:bCs/>
          <w:sz w:val="24"/>
          <w:szCs w:val="24"/>
        </w:rPr>
        <w:t>г</w:t>
      </w:r>
      <w:r>
        <w:rPr>
          <w:rFonts w:ascii="Helvetica" w:hAnsi="Helvetica"/>
          <w:b/>
          <w:bCs/>
          <w:sz w:val="24"/>
          <w:szCs w:val="24"/>
        </w:rPr>
        <w:t xml:space="preserve">. - </w:t>
      </w:r>
      <w:r>
        <w:rPr>
          <w:rFonts w:ascii="Helvetica" w:hAnsi="Helvetica"/>
          <w:b/>
          <w:bCs/>
          <w:sz w:val="24"/>
          <w:szCs w:val="24"/>
        </w:rPr>
        <w:t>представих банкови документи</w:t>
      </w:r>
      <w:r>
        <w:rPr>
          <w:rFonts w:ascii="Helvetica" w:hAnsi="Helvetica"/>
          <w:b/>
          <w:bCs/>
          <w:sz w:val="24"/>
          <w:szCs w:val="24"/>
        </w:rPr>
        <w:t xml:space="preserve">, </w:t>
      </w:r>
      <w:r>
        <w:rPr>
          <w:rFonts w:ascii="Helvetica" w:hAnsi="Helvetica"/>
          <w:b/>
          <w:bCs/>
          <w:sz w:val="24"/>
          <w:szCs w:val="24"/>
        </w:rPr>
        <w:t>че съм изтегли</w:t>
      </w:r>
      <w:r>
        <w:rPr>
          <w:rFonts w:ascii="Helvetica" w:hAnsi="Helvetica"/>
          <w:b/>
          <w:bCs/>
          <w:sz w:val="24"/>
          <w:szCs w:val="24"/>
        </w:rPr>
        <w:t xml:space="preserve">л над </w:t>
      </w:r>
      <w:r>
        <w:rPr>
          <w:rFonts w:ascii="Helvetica" w:hAnsi="Helvetica"/>
          <w:b/>
          <w:bCs/>
          <w:sz w:val="24"/>
          <w:szCs w:val="24"/>
        </w:rPr>
        <w:t xml:space="preserve">67 </w:t>
      </w:r>
      <w:r>
        <w:rPr>
          <w:rFonts w:ascii="Helvetica" w:hAnsi="Helvetica"/>
          <w:b/>
          <w:bCs/>
          <w:sz w:val="24"/>
          <w:szCs w:val="24"/>
        </w:rPr>
        <w:t>милиона лева в брой</w:t>
      </w:r>
      <w:r>
        <w:rPr>
          <w:rFonts w:ascii="Helvetica" w:hAnsi="Helvetica"/>
          <w:b/>
          <w:bCs/>
          <w:sz w:val="24"/>
          <w:szCs w:val="24"/>
        </w:rPr>
        <w:t xml:space="preserve">, </w:t>
      </w:r>
      <w:r>
        <w:rPr>
          <w:rFonts w:ascii="Helvetica" w:hAnsi="Helvetica"/>
          <w:b/>
          <w:bCs/>
          <w:sz w:val="24"/>
          <w:szCs w:val="24"/>
        </w:rPr>
        <w:t>за да ги дам на управляващата партия</w:t>
      </w:r>
      <w:r>
        <w:rPr>
          <w:rFonts w:ascii="Helvetica" w:hAnsi="Helvetica"/>
          <w:sz w:val="24"/>
          <w:szCs w:val="24"/>
        </w:rPr>
        <w:t xml:space="preserve"> (</w:t>
      </w:r>
      <w:r>
        <w:rPr>
          <w:rFonts w:ascii="Helvetica" w:hAnsi="Helvetica"/>
          <w:sz w:val="24"/>
          <w:szCs w:val="24"/>
        </w:rPr>
        <w:t>лично на управляващите</w:t>
      </w:r>
      <w:r>
        <w:rPr>
          <w:rFonts w:ascii="Helvetica" w:hAnsi="Helvetica"/>
          <w:sz w:val="24"/>
          <w:szCs w:val="24"/>
        </w:rPr>
        <w:t xml:space="preserve">). </w:t>
      </w:r>
      <w:r>
        <w:rPr>
          <w:rFonts w:ascii="Helvetica" w:hAnsi="Helvetica"/>
          <w:sz w:val="24"/>
          <w:szCs w:val="24"/>
        </w:rPr>
        <w:t>Представих цялата хронология на изнудването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включително как съм бил заплашен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 xml:space="preserve">че трябва или да прехвърля </w:t>
      </w:r>
      <w:r>
        <w:rPr>
          <w:rFonts w:ascii="Helvetica" w:hAnsi="Helvetica"/>
          <w:sz w:val="24"/>
          <w:szCs w:val="24"/>
        </w:rPr>
        <w:t xml:space="preserve">50% </w:t>
      </w:r>
      <w:r>
        <w:rPr>
          <w:rFonts w:ascii="Helvetica" w:hAnsi="Helvetica"/>
          <w:sz w:val="24"/>
          <w:szCs w:val="24"/>
        </w:rPr>
        <w:t>от бизнеса си на управляващите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или да ми бъде отнето</w:t>
      </w:r>
      <w:r>
        <w:rPr>
          <w:rFonts w:ascii="Helvetica" w:hAnsi="Helvetica"/>
          <w:sz w:val="24"/>
          <w:szCs w:val="24"/>
        </w:rPr>
        <w:t xml:space="preserve"> всичко</w:t>
      </w:r>
      <w:r>
        <w:rPr>
          <w:rFonts w:ascii="Helvetica" w:hAnsi="Helvetica"/>
          <w:sz w:val="24"/>
          <w:szCs w:val="24"/>
        </w:rPr>
        <w:t xml:space="preserve">. </w:t>
      </w:r>
      <w:r>
        <w:rPr>
          <w:rFonts w:ascii="Helvetica" w:hAnsi="Helvetica"/>
          <w:sz w:val="24"/>
          <w:szCs w:val="24"/>
        </w:rPr>
        <w:t>Представих публично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както и на медиите свои текстови съобщения с министъра на финансите Владислав Горанов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от които става ясно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 xml:space="preserve">че </w:t>
      </w:r>
      <w:r>
        <w:rPr>
          <w:rFonts w:ascii="Helvetica" w:hAnsi="Helvetica"/>
          <w:b/>
          <w:bCs/>
          <w:sz w:val="24"/>
          <w:szCs w:val="24"/>
        </w:rPr>
        <w:t>именно той ме е рекетирал по въпроси</w:t>
      </w:r>
      <w:r>
        <w:rPr>
          <w:rFonts w:ascii="Helvetica" w:hAnsi="Helvetica"/>
          <w:b/>
          <w:bCs/>
          <w:sz w:val="24"/>
          <w:szCs w:val="24"/>
        </w:rPr>
        <w:t xml:space="preserve">, </w:t>
      </w:r>
      <w:r>
        <w:rPr>
          <w:rFonts w:ascii="Helvetica" w:hAnsi="Helvetica"/>
          <w:b/>
          <w:bCs/>
          <w:sz w:val="24"/>
          <w:szCs w:val="24"/>
        </w:rPr>
        <w:t>свързани с бизнеса ми</w:t>
      </w:r>
      <w:r>
        <w:rPr>
          <w:rFonts w:ascii="Helvetica" w:hAnsi="Helvetica"/>
          <w:b/>
          <w:bCs/>
          <w:sz w:val="24"/>
          <w:szCs w:val="24"/>
        </w:rPr>
        <w:t xml:space="preserve">, </w:t>
      </w:r>
      <w:r>
        <w:rPr>
          <w:rFonts w:ascii="Helvetica" w:hAnsi="Helvetica"/>
          <w:b/>
          <w:bCs/>
          <w:sz w:val="24"/>
          <w:szCs w:val="24"/>
        </w:rPr>
        <w:t xml:space="preserve">поради което го призовах </w:t>
      </w:r>
      <w:r>
        <w:rPr>
          <w:rFonts w:ascii="Helvetica" w:hAnsi="Helvetica"/>
          <w:b/>
          <w:bCs/>
          <w:sz w:val="24"/>
          <w:szCs w:val="24"/>
        </w:rPr>
        <w:lastRenderedPageBreak/>
        <w:t>публично да подаде оставка</w:t>
      </w:r>
      <w:r>
        <w:rPr>
          <w:rFonts w:ascii="Helvetica" w:hAnsi="Helvetica"/>
          <w:b/>
          <w:bCs/>
          <w:sz w:val="24"/>
          <w:szCs w:val="24"/>
        </w:rPr>
        <w:t xml:space="preserve">. </w:t>
      </w:r>
      <w:r>
        <w:rPr>
          <w:rFonts w:ascii="Helvetica" w:hAnsi="Helvetica"/>
          <w:sz w:val="24"/>
          <w:szCs w:val="24"/>
        </w:rPr>
        <w:t>И</w:t>
      </w:r>
      <w:r>
        <w:rPr>
          <w:rFonts w:ascii="Helvetica" w:hAnsi="Helvetica"/>
          <w:sz w:val="24"/>
          <w:szCs w:val="24"/>
        </w:rPr>
        <w:t>знесох и доказателства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че бях заставен от министъра на финансите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Владислав Горанов и премиера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Бойко Борисов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за да функционира бизнесът ми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да сключа</w:t>
      </w:r>
      <w:r>
        <w:rPr>
          <w:rFonts w:ascii="Helvetica" w:hAnsi="Helvetica"/>
          <w:sz w:val="24"/>
          <w:szCs w:val="24"/>
        </w:rPr>
        <w:t xml:space="preserve"> </w:t>
      </w:r>
      <w:r>
        <w:rPr>
          <w:rFonts w:ascii="Helvetica" w:hAnsi="Helvetica"/>
          <w:b/>
          <w:bCs/>
          <w:sz w:val="24"/>
          <w:szCs w:val="24"/>
        </w:rPr>
        <w:t xml:space="preserve">непазарен договор за реклама на стойност от </w:t>
      </w:r>
      <w:r>
        <w:rPr>
          <w:rFonts w:ascii="Helvetica" w:hAnsi="Helvetica"/>
          <w:b/>
          <w:bCs/>
          <w:sz w:val="24"/>
          <w:szCs w:val="24"/>
        </w:rPr>
        <w:t xml:space="preserve">240 </w:t>
      </w:r>
      <w:r>
        <w:rPr>
          <w:rFonts w:ascii="Helvetica" w:hAnsi="Helvetica"/>
          <w:b/>
          <w:bCs/>
          <w:sz w:val="24"/>
          <w:szCs w:val="24"/>
        </w:rPr>
        <w:t xml:space="preserve">милиона лева за период от </w:t>
      </w:r>
      <w:r>
        <w:rPr>
          <w:rFonts w:ascii="Helvetica" w:hAnsi="Helvetica"/>
          <w:b/>
          <w:bCs/>
          <w:sz w:val="24"/>
          <w:szCs w:val="24"/>
        </w:rPr>
        <w:t xml:space="preserve">10 </w:t>
      </w:r>
      <w:r>
        <w:rPr>
          <w:rFonts w:ascii="Helvetica" w:hAnsi="Helvetica"/>
          <w:b/>
          <w:bCs/>
          <w:sz w:val="24"/>
          <w:szCs w:val="24"/>
        </w:rPr>
        <w:t xml:space="preserve">години с </w:t>
      </w:r>
      <w:r>
        <w:rPr>
          <w:rFonts w:ascii="Helvetica" w:hAnsi="Helvetica"/>
          <w:b/>
          <w:bCs/>
          <w:sz w:val="24"/>
          <w:szCs w:val="24"/>
        </w:rPr>
        <w:t>телевизионния оператор с национален обхват</w:t>
      </w:r>
      <w:r>
        <w:rPr>
          <w:rFonts w:ascii="Helvetica" w:hAnsi="Helvetica"/>
          <w:b/>
          <w:bCs/>
          <w:sz w:val="24"/>
          <w:szCs w:val="24"/>
        </w:rPr>
        <w:t xml:space="preserve">, </w:t>
      </w:r>
      <w:r>
        <w:rPr>
          <w:rFonts w:ascii="Helvetica" w:hAnsi="Helvetica"/>
          <w:b/>
          <w:bCs/>
          <w:sz w:val="24"/>
          <w:szCs w:val="24"/>
        </w:rPr>
        <w:t>“Нова телевизия”</w:t>
      </w:r>
      <w:r>
        <w:rPr>
          <w:rFonts w:ascii="Helvetica" w:hAnsi="Helvetica"/>
          <w:sz w:val="24"/>
          <w:szCs w:val="24"/>
        </w:rPr>
        <w:t xml:space="preserve"> в България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която по това време беше собственост на близкия до Владислав Горанов и Бойко Борисов бизнесмен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Кирил Домусчиев</w:t>
      </w:r>
      <w:r>
        <w:rPr>
          <w:rFonts w:ascii="Helvetica" w:hAnsi="Helvetica"/>
          <w:sz w:val="24"/>
          <w:szCs w:val="24"/>
        </w:rPr>
        <w:t>.</w:t>
      </w:r>
    </w:p>
    <w:p w14:paraId="6A25ACDE" w14:textId="77777777" w:rsidR="00651D22" w:rsidRDefault="00651D22">
      <w:pPr>
        <w:pStyle w:val="Default"/>
        <w:ind w:firstLine="708"/>
        <w:jc w:val="both"/>
        <w:rPr>
          <w:rFonts w:ascii="Helvetica" w:eastAsia="Helvetica" w:hAnsi="Helvetica" w:cs="Helvetica"/>
          <w:sz w:val="24"/>
          <w:szCs w:val="24"/>
        </w:rPr>
      </w:pPr>
    </w:p>
    <w:p w14:paraId="4265C32C" w14:textId="77777777" w:rsidR="00651D22" w:rsidRDefault="00EB480C">
      <w:pPr>
        <w:pStyle w:val="Default"/>
        <w:ind w:firstLine="708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През </w:t>
      </w:r>
      <w:r>
        <w:rPr>
          <w:rFonts w:ascii="Helvetica" w:hAnsi="Helvetica"/>
          <w:sz w:val="24"/>
          <w:szCs w:val="24"/>
        </w:rPr>
        <w:t xml:space="preserve">2019 </w:t>
      </w:r>
      <w:r>
        <w:rPr>
          <w:rFonts w:ascii="Helvetica" w:hAnsi="Helvetica"/>
          <w:sz w:val="24"/>
          <w:szCs w:val="24"/>
        </w:rPr>
        <w:t>г</w:t>
      </w:r>
      <w:r>
        <w:rPr>
          <w:rFonts w:ascii="Helvetica" w:hAnsi="Helvetica"/>
          <w:sz w:val="24"/>
          <w:szCs w:val="24"/>
        </w:rPr>
        <w:t xml:space="preserve">. </w:t>
      </w:r>
      <w:r>
        <w:rPr>
          <w:rFonts w:ascii="Helvetica" w:hAnsi="Helvetica"/>
          <w:sz w:val="24"/>
          <w:szCs w:val="24"/>
        </w:rPr>
        <w:t>бях принуден от министър</w:t>
      </w:r>
      <w:r>
        <w:rPr>
          <w:rFonts w:ascii="Helvetica" w:hAnsi="Helvetica"/>
          <w:sz w:val="24"/>
          <w:szCs w:val="24"/>
        </w:rPr>
        <w:t>-</w:t>
      </w:r>
      <w:r>
        <w:rPr>
          <w:rFonts w:ascii="Helvetica" w:hAnsi="Helvetica"/>
          <w:sz w:val="24"/>
          <w:szCs w:val="24"/>
        </w:rPr>
        <w:t>председателя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Бойко Борисов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да</w:t>
      </w:r>
      <w:r>
        <w:rPr>
          <w:rFonts w:ascii="Helvetica" w:hAnsi="Helvetica"/>
          <w:sz w:val="24"/>
          <w:szCs w:val="24"/>
        </w:rPr>
        <w:t xml:space="preserve"> придобия контролния акционерен пакет на най</w:t>
      </w:r>
      <w:r>
        <w:rPr>
          <w:rFonts w:ascii="Helvetica" w:hAnsi="Helvetica"/>
          <w:sz w:val="24"/>
          <w:szCs w:val="24"/>
        </w:rPr>
        <w:t>-</w:t>
      </w:r>
      <w:r>
        <w:rPr>
          <w:rFonts w:ascii="Helvetica" w:hAnsi="Helvetica"/>
          <w:sz w:val="24"/>
          <w:szCs w:val="24"/>
        </w:rPr>
        <w:t xml:space="preserve">популярния български футболен клуб </w:t>
      </w:r>
      <w:r>
        <w:rPr>
          <w:rFonts w:ascii="Helvetica" w:hAnsi="Helvetica"/>
          <w:sz w:val="24"/>
          <w:szCs w:val="24"/>
        </w:rPr>
        <w:t xml:space="preserve">- </w:t>
      </w:r>
      <w:r>
        <w:rPr>
          <w:rFonts w:ascii="Helvetica" w:hAnsi="Helvetica"/>
          <w:sz w:val="24"/>
          <w:szCs w:val="24"/>
        </w:rPr>
        <w:t>“</w:t>
      </w:r>
      <w:r>
        <w:rPr>
          <w:rFonts w:ascii="Helvetica" w:hAnsi="Helvetica"/>
          <w:b/>
          <w:bCs/>
          <w:sz w:val="24"/>
          <w:szCs w:val="24"/>
        </w:rPr>
        <w:t>Левски</w:t>
      </w:r>
      <w:r>
        <w:rPr>
          <w:rFonts w:ascii="Helvetica" w:hAnsi="Helvetica"/>
          <w:sz w:val="24"/>
          <w:szCs w:val="24"/>
        </w:rPr>
        <w:t>”</w:t>
      </w:r>
      <w:r>
        <w:rPr>
          <w:rFonts w:ascii="Helvetica" w:hAnsi="Helvetica"/>
          <w:sz w:val="24"/>
          <w:szCs w:val="24"/>
        </w:rPr>
        <w:t xml:space="preserve">. </w:t>
      </w:r>
      <w:r>
        <w:rPr>
          <w:rFonts w:ascii="Helvetica" w:hAnsi="Helvetica"/>
          <w:b/>
          <w:bCs/>
          <w:sz w:val="24"/>
          <w:szCs w:val="24"/>
        </w:rPr>
        <w:t xml:space="preserve">За около година и половина вложих в дейността му около </w:t>
      </w:r>
      <w:r>
        <w:rPr>
          <w:rFonts w:ascii="Helvetica" w:hAnsi="Helvetica"/>
          <w:b/>
          <w:bCs/>
          <w:sz w:val="24"/>
          <w:szCs w:val="24"/>
        </w:rPr>
        <w:t xml:space="preserve">30 </w:t>
      </w:r>
      <w:r>
        <w:rPr>
          <w:rFonts w:ascii="Helvetica" w:hAnsi="Helvetica"/>
          <w:b/>
          <w:bCs/>
          <w:sz w:val="24"/>
          <w:szCs w:val="24"/>
        </w:rPr>
        <w:t>милиона лева</w:t>
      </w:r>
      <w:r>
        <w:rPr>
          <w:rFonts w:ascii="Helvetica" w:hAnsi="Helvetica"/>
          <w:b/>
          <w:bCs/>
          <w:sz w:val="24"/>
          <w:szCs w:val="24"/>
        </w:rPr>
        <w:t xml:space="preserve">, </w:t>
      </w:r>
      <w:r>
        <w:rPr>
          <w:rFonts w:ascii="Helvetica" w:hAnsi="Helvetica"/>
          <w:b/>
          <w:bCs/>
          <w:sz w:val="24"/>
          <w:szCs w:val="24"/>
        </w:rPr>
        <w:t>за да го спася от несъстоятелност</w:t>
      </w:r>
      <w:r>
        <w:rPr>
          <w:rFonts w:ascii="Helvetica" w:hAnsi="Helvetica"/>
          <w:sz w:val="24"/>
          <w:szCs w:val="24"/>
        </w:rPr>
        <w:t xml:space="preserve">. </w:t>
      </w:r>
      <w:r>
        <w:rPr>
          <w:rFonts w:ascii="Helvetica" w:hAnsi="Helvetica"/>
          <w:sz w:val="24"/>
          <w:szCs w:val="24"/>
        </w:rPr>
        <w:t>След атаката срещу мен и дружествата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в които съм акционе</w:t>
      </w:r>
      <w:r>
        <w:rPr>
          <w:rFonts w:ascii="Helvetica" w:hAnsi="Helvetica"/>
          <w:sz w:val="24"/>
          <w:szCs w:val="24"/>
        </w:rPr>
        <w:t>р и които бяха единствени спонсори на клуба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бях поставен в невъзможност да го издържам</w:t>
      </w:r>
      <w:r>
        <w:rPr>
          <w:rFonts w:ascii="Helvetica" w:hAnsi="Helvetica"/>
          <w:sz w:val="24"/>
          <w:szCs w:val="24"/>
        </w:rPr>
        <w:t xml:space="preserve">. </w:t>
      </w:r>
      <w:r>
        <w:rPr>
          <w:rFonts w:ascii="Helvetica" w:hAnsi="Helvetica"/>
          <w:sz w:val="24"/>
          <w:szCs w:val="24"/>
        </w:rPr>
        <w:t xml:space="preserve">Поради това </w:t>
      </w:r>
      <w:r>
        <w:rPr>
          <w:rFonts w:ascii="Helvetica" w:hAnsi="Helvetica"/>
          <w:b/>
          <w:bCs/>
          <w:sz w:val="24"/>
          <w:szCs w:val="24"/>
        </w:rPr>
        <w:t>организирах прехвърлянето на акциите на ФК “Левски” на името на министър</w:t>
      </w:r>
      <w:r>
        <w:rPr>
          <w:rFonts w:ascii="Helvetica" w:hAnsi="Helvetica"/>
          <w:b/>
          <w:bCs/>
          <w:sz w:val="24"/>
          <w:szCs w:val="24"/>
        </w:rPr>
        <w:t>-</w:t>
      </w:r>
      <w:r>
        <w:rPr>
          <w:rFonts w:ascii="Helvetica" w:hAnsi="Helvetica"/>
          <w:b/>
          <w:bCs/>
          <w:sz w:val="24"/>
          <w:szCs w:val="24"/>
        </w:rPr>
        <w:t>председателя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за да мога да предоставя доказателства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 xml:space="preserve">че в последните </w:t>
      </w:r>
      <w:r>
        <w:rPr>
          <w:rFonts w:ascii="Helvetica" w:hAnsi="Helvetica"/>
          <w:sz w:val="24"/>
          <w:szCs w:val="24"/>
        </w:rPr>
        <w:t xml:space="preserve">10 </w:t>
      </w:r>
      <w:r>
        <w:rPr>
          <w:rFonts w:ascii="Helvetica" w:hAnsi="Helvetica"/>
          <w:sz w:val="24"/>
          <w:szCs w:val="24"/>
        </w:rPr>
        <w:t>години Бо</w:t>
      </w:r>
      <w:r>
        <w:rPr>
          <w:rFonts w:ascii="Helvetica" w:hAnsi="Helvetica"/>
          <w:sz w:val="24"/>
          <w:szCs w:val="24"/>
        </w:rPr>
        <w:t>йко Борисов се разпорежда задкулисно със собствеността на най</w:t>
      </w:r>
      <w:r>
        <w:rPr>
          <w:rFonts w:ascii="Helvetica" w:hAnsi="Helvetica"/>
          <w:sz w:val="24"/>
          <w:szCs w:val="24"/>
        </w:rPr>
        <w:t>-</w:t>
      </w:r>
      <w:r>
        <w:rPr>
          <w:rFonts w:ascii="Helvetica" w:hAnsi="Helvetica"/>
          <w:sz w:val="24"/>
          <w:szCs w:val="24"/>
        </w:rPr>
        <w:t>популярния български футболен клуб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заставяйки определени бизнеси да го издържат</w:t>
      </w:r>
      <w:r>
        <w:rPr>
          <w:rFonts w:ascii="Helvetica" w:hAnsi="Helvetica"/>
          <w:sz w:val="24"/>
          <w:szCs w:val="24"/>
        </w:rPr>
        <w:t>.</w:t>
      </w:r>
    </w:p>
    <w:p w14:paraId="54FD58DB" w14:textId="77777777" w:rsidR="00651D22" w:rsidRDefault="00651D22">
      <w:pPr>
        <w:pStyle w:val="Default"/>
        <w:ind w:firstLine="708"/>
        <w:jc w:val="both"/>
        <w:rPr>
          <w:rFonts w:ascii="Helvetica" w:eastAsia="Helvetica" w:hAnsi="Helvetica" w:cs="Helvetica"/>
          <w:sz w:val="24"/>
          <w:szCs w:val="24"/>
        </w:rPr>
      </w:pPr>
    </w:p>
    <w:p w14:paraId="1646BCA7" w14:textId="77777777" w:rsidR="00651D22" w:rsidRDefault="00EB480C">
      <w:pPr>
        <w:pStyle w:val="Body"/>
        <w:jc w:val="both"/>
        <w:rPr>
          <w:rFonts w:ascii="Calibri" w:eastAsia="Calibri" w:hAnsi="Calibri" w:cs="Calibri"/>
          <w:sz w:val="24"/>
          <w:szCs w:val="24"/>
          <w:u w:color="000000"/>
        </w:rPr>
      </w:pPr>
      <w:r>
        <w:rPr>
          <w:rFonts w:ascii="Calibri" w:eastAsia="Calibri" w:hAnsi="Calibri" w:cs="Calibri"/>
          <w:sz w:val="24"/>
          <w:szCs w:val="24"/>
          <w:u w:color="000000"/>
        </w:rPr>
        <w:tab/>
        <w:t>Подадох сигнал до главния прокурор, в който е описан този най-фрапантен случай в най-новата история на Българи</w:t>
      </w:r>
      <w:r>
        <w:rPr>
          <w:rFonts w:ascii="Calibri" w:eastAsia="Calibri" w:hAnsi="Calibri" w:cs="Calibri"/>
          <w:sz w:val="24"/>
          <w:szCs w:val="24"/>
          <w:u w:color="000000"/>
        </w:rPr>
        <w:t>я на рекет от страна на властимащите в държавата на най-високо ниво. Вместо да провери</w:t>
      </w:r>
      <w:r>
        <w:rPr>
          <w:rFonts w:ascii="Calibri" w:eastAsia="Calibri" w:hAnsi="Calibri" w:cs="Calibri"/>
          <w:sz w:val="24"/>
          <w:szCs w:val="24"/>
          <w:u w:color="000000"/>
          <w:lang w:val="en-US"/>
        </w:rPr>
        <w:t xml:space="preserve"> </w:t>
      </w:r>
      <w:r>
        <w:rPr>
          <w:rFonts w:ascii="Calibri" w:eastAsia="Calibri" w:hAnsi="Calibri" w:cs="Calibri"/>
          <w:sz w:val="24"/>
          <w:szCs w:val="24"/>
          <w:u w:color="000000"/>
        </w:rPr>
        <w:t>представените доказателства, главният прокурор отговори през медиите, че той няма да разследва “</w:t>
      </w:r>
      <w:r>
        <w:rPr>
          <w:rFonts w:ascii="Calibri" w:eastAsia="Calibri" w:hAnsi="Calibri" w:cs="Calibri"/>
          <w:i/>
          <w:iCs/>
          <w:sz w:val="24"/>
          <w:szCs w:val="24"/>
          <w:u w:color="000000"/>
        </w:rPr>
        <w:t>сигнал на обвиняем</w:t>
      </w:r>
      <w:r>
        <w:rPr>
          <w:rFonts w:ascii="Calibri" w:eastAsia="Calibri" w:hAnsi="Calibri" w:cs="Calibri"/>
          <w:i/>
          <w:iCs/>
          <w:sz w:val="24"/>
          <w:szCs w:val="24"/>
          <w:u w:color="000000"/>
        </w:rPr>
        <w:t xml:space="preserve">, </w:t>
      </w:r>
      <w:r>
        <w:rPr>
          <w:rFonts w:ascii="Calibri" w:eastAsia="Calibri" w:hAnsi="Calibri" w:cs="Calibri"/>
          <w:i/>
          <w:iCs/>
          <w:sz w:val="24"/>
          <w:szCs w:val="24"/>
          <w:u w:color="000000"/>
        </w:rPr>
        <w:t xml:space="preserve">който дължи </w:t>
      </w:r>
      <w:r>
        <w:rPr>
          <w:rFonts w:ascii="Calibri" w:eastAsia="Calibri" w:hAnsi="Calibri" w:cs="Calibri"/>
          <w:i/>
          <w:iCs/>
          <w:sz w:val="24"/>
          <w:szCs w:val="24"/>
          <w:u w:color="000000"/>
        </w:rPr>
        <w:t xml:space="preserve">700 </w:t>
      </w:r>
      <w:r>
        <w:rPr>
          <w:rFonts w:ascii="Calibri" w:eastAsia="Calibri" w:hAnsi="Calibri" w:cs="Calibri"/>
          <w:i/>
          <w:iCs/>
          <w:sz w:val="24"/>
          <w:szCs w:val="24"/>
          <w:u w:color="000000"/>
        </w:rPr>
        <w:t>млн</w:t>
      </w:r>
      <w:r>
        <w:rPr>
          <w:rFonts w:ascii="Calibri" w:eastAsia="Calibri" w:hAnsi="Calibri" w:cs="Calibri"/>
          <w:i/>
          <w:iCs/>
          <w:sz w:val="24"/>
          <w:szCs w:val="24"/>
          <w:u w:color="000000"/>
        </w:rPr>
        <w:t xml:space="preserve">. </w:t>
      </w:r>
      <w:r>
        <w:rPr>
          <w:rFonts w:ascii="Calibri" w:eastAsia="Calibri" w:hAnsi="Calibri" w:cs="Calibri"/>
          <w:i/>
          <w:iCs/>
          <w:sz w:val="24"/>
          <w:szCs w:val="24"/>
          <w:u w:color="000000"/>
        </w:rPr>
        <w:t>лв</w:t>
      </w:r>
      <w:r>
        <w:rPr>
          <w:rFonts w:ascii="Calibri" w:eastAsia="Calibri" w:hAnsi="Calibri" w:cs="Calibri"/>
          <w:i/>
          <w:iCs/>
          <w:sz w:val="24"/>
          <w:szCs w:val="24"/>
          <w:u w:color="000000"/>
        </w:rPr>
        <w:t xml:space="preserve">. </w:t>
      </w:r>
      <w:r>
        <w:rPr>
          <w:rFonts w:ascii="Calibri" w:eastAsia="Calibri" w:hAnsi="Calibri" w:cs="Calibri"/>
          <w:i/>
          <w:iCs/>
          <w:sz w:val="24"/>
          <w:szCs w:val="24"/>
          <w:u w:color="000000"/>
        </w:rPr>
        <w:t>на държавната хазна</w:t>
      </w:r>
      <w:r>
        <w:rPr>
          <w:rFonts w:ascii="Calibri" w:eastAsia="Calibri" w:hAnsi="Calibri" w:cs="Calibri"/>
          <w:sz w:val="24"/>
          <w:szCs w:val="24"/>
          <w:u w:color="000000"/>
        </w:rPr>
        <w:t xml:space="preserve">”. </w:t>
      </w:r>
      <w:r>
        <w:rPr>
          <w:rFonts w:ascii="Calibri" w:eastAsia="Calibri" w:hAnsi="Calibri" w:cs="Calibri"/>
          <w:sz w:val="24"/>
          <w:szCs w:val="24"/>
          <w:u w:color="000000"/>
        </w:rPr>
        <w:t>Нарече ме в телевизионно интервю по обществената телевизия (БНТ) “</w:t>
      </w:r>
      <w:r>
        <w:rPr>
          <w:rFonts w:ascii="Calibri" w:eastAsia="Calibri" w:hAnsi="Calibri" w:cs="Calibri"/>
          <w:i/>
          <w:iCs/>
          <w:sz w:val="24"/>
          <w:szCs w:val="24"/>
          <w:u w:color="000000"/>
        </w:rPr>
        <w:t>най</w:t>
      </w:r>
      <w:r>
        <w:rPr>
          <w:rFonts w:ascii="Calibri" w:eastAsia="Calibri" w:hAnsi="Calibri" w:cs="Calibri"/>
          <w:i/>
          <w:iCs/>
          <w:sz w:val="24"/>
          <w:szCs w:val="24"/>
          <w:u w:color="000000"/>
        </w:rPr>
        <w:t>-</w:t>
      </w:r>
      <w:r>
        <w:rPr>
          <w:rFonts w:ascii="Calibri" w:eastAsia="Calibri" w:hAnsi="Calibri" w:cs="Calibri"/>
          <w:i/>
          <w:iCs/>
          <w:sz w:val="24"/>
          <w:szCs w:val="24"/>
          <w:u w:color="000000"/>
        </w:rPr>
        <w:t>опасният престъпник в България</w:t>
      </w:r>
      <w:r>
        <w:rPr>
          <w:rFonts w:ascii="Calibri" w:eastAsia="Calibri" w:hAnsi="Calibri" w:cs="Calibri"/>
          <w:sz w:val="24"/>
          <w:szCs w:val="24"/>
          <w:u w:color="000000"/>
        </w:rPr>
        <w:t xml:space="preserve">”, без да представи каквито и да било доказателства за това. Всъщност, от самото начало на атаката срещу мен, прокуратувата и управляващите водят мащабна и </w:t>
      </w:r>
      <w:r>
        <w:rPr>
          <w:rFonts w:ascii="Calibri" w:eastAsia="Calibri" w:hAnsi="Calibri" w:cs="Calibri"/>
          <w:sz w:val="24"/>
          <w:szCs w:val="24"/>
          <w:u w:color="000000"/>
        </w:rPr>
        <w:t>целенасочена кампания в обществото, за да ме представят като виновно лице в извършване на престъпления, което е грубо нарушение на гарантираната  от Правото на ЕС презумпция за невинност. Манипулациите срещу мен включваха дори обявяване на избирателно подн</w:t>
      </w:r>
      <w:r>
        <w:rPr>
          <w:rFonts w:ascii="Calibri" w:eastAsia="Calibri" w:hAnsi="Calibri" w:cs="Calibri"/>
          <w:sz w:val="24"/>
          <w:szCs w:val="24"/>
          <w:u w:color="000000"/>
        </w:rPr>
        <w:t xml:space="preserve">есени и редактирани данни, придобити със специални разузнавателни средства (подслушване на моя телефон и телефони на опозиционно настроени журналисти, например).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Използвам случая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 xml:space="preserve">,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за да припомня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 xml:space="preserve">,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че по нито едно от обвиненията срещу мен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 xml:space="preserve">,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няма произнасяне н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а компетентен български съд и не е установено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 xml:space="preserve">,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че в лично качество или чрез дружествата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 xml:space="preserve">,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в които съм акционер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 xml:space="preserve">,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се дължат каквито и да било суми на държавната хазна по надлежния за това ред</w:t>
      </w:r>
      <w:r>
        <w:rPr>
          <w:rFonts w:ascii="Calibri" w:eastAsia="Calibri" w:hAnsi="Calibri" w:cs="Calibri"/>
          <w:sz w:val="24"/>
          <w:szCs w:val="24"/>
          <w:u w:color="000000"/>
        </w:rPr>
        <w:t>. За всичките 65 години, откакто живея и работя в България, никога н</w:t>
      </w:r>
      <w:r>
        <w:rPr>
          <w:rFonts w:ascii="Calibri" w:eastAsia="Calibri" w:hAnsi="Calibri" w:cs="Calibri"/>
          <w:sz w:val="24"/>
          <w:szCs w:val="24"/>
          <w:u w:color="000000"/>
        </w:rPr>
        <w:t xml:space="preserve">е съм бил осъждан или дори съден дори за най-дребно престъпление.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Напротив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 xml:space="preserve">,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аз съм един от най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-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големите данъкоплатци в България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 xml:space="preserve">,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в лично качество или чрез дружествата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 xml:space="preserve">,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в които съм акционер</w:t>
      </w:r>
      <w:r>
        <w:rPr>
          <w:rFonts w:ascii="Calibri" w:eastAsia="Calibri" w:hAnsi="Calibri" w:cs="Calibri"/>
          <w:sz w:val="24"/>
          <w:szCs w:val="24"/>
          <w:u w:color="000000"/>
        </w:rPr>
        <w:t>. За последните 30 години аз и дружествата ми сме внесли милиарди ле</w:t>
      </w:r>
      <w:r>
        <w:rPr>
          <w:rFonts w:ascii="Calibri" w:eastAsia="Calibri" w:hAnsi="Calibri" w:cs="Calibri"/>
          <w:sz w:val="24"/>
          <w:szCs w:val="24"/>
          <w:u w:color="000000"/>
        </w:rPr>
        <w:t>ва данъци и държавни такси в хазната.</w:t>
      </w:r>
    </w:p>
    <w:p w14:paraId="32C00625" w14:textId="77777777" w:rsidR="00651D22" w:rsidRDefault="00651D22">
      <w:pPr>
        <w:pStyle w:val="Body"/>
        <w:jc w:val="both"/>
        <w:rPr>
          <w:rFonts w:ascii="Calibri" w:eastAsia="Calibri" w:hAnsi="Calibri" w:cs="Calibri"/>
          <w:sz w:val="24"/>
          <w:szCs w:val="24"/>
          <w:u w:color="000000"/>
        </w:rPr>
      </w:pPr>
    </w:p>
    <w:p w14:paraId="0BB88B1E" w14:textId="77777777" w:rsidR="00651D22" w:rsidRDefault="00EB480C">
      <w:pPr>
        <w:pStyle w:val="Body"/>
        <w:jc w:val="both"/>
        <w:rPr>
          <w:rFonts w:ascii="Calibri" w:eastAsia="Calibri" w:hAnsi="Calibri" w:cs="Calibri"/>
          <w:sz w:val="24"/>
          <w:szCs w:val="24"/>
          <w:u w:color="000000"/>
          <w:shd w:val="clear" w:color="auto" w:fill="FFFFFF"/>
        </w:rPr>
      </w:pPr>
      <w:r>
        <w:rPr>
          <w:rFonts w:ascii="Calibri" w:eastAsia="Calibri" w:hAnsi="Calibri" w:cs="Calibri"/>
          <w:sz w:val="24"/>
          <w:szCs w:val="24"/>
          <w:u w:color="000000"/>
        </w:rPr>
        <w:tab/>
      </w:r>
      <w:r>
        <w:rPr>
          <w:rFonts w:ascii="Calibri" w:eastAsia="Calibri" w:hAnsi="Calibri" w:cs="Calibri"/>
          <w:sz w:val="24"/>
          <w:szCs w:val="24"/>
          <w:u w:color="000000"/>
        </w:rPr>
        <w:t xml:space="preserve">Успоредно с действията на прокуратурата, </w:t>
      </w:r>
      <w:r>
        <w:rPr>
          <w:rFonts w:ascii="Calibri" w:eastAsia="Calibri" w:hAnsi="Calibri" w:cs="Calibri"/>
          <w:sz w:val="24"/>
          <w:szCs w:val="24"/>
          <w:u w:color="000000"/>
        </w:rPr>
        <w:t xml:space="preserve">Народното събрание на Република България прие закон за въвеждане на държавен монопол върху някои хазартни игри –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лотарийните</w:t>
      </w:r>
      <w:r>
        <w:rPr>
          <w:rFonts w:ascii="Calibri" w:eastAsia="Calibri" w:hAnsi="Calibri" w:cs="Calibri"/>
          <w:sz w:val="24"/>
          <w:szCs w:val="24"/>
          <w:u w:color="000000"/>
        </w:rPr>
        <w:t>. Законопроектът бе предложен от една от партиите в управляващата коалиция и бе подкрепен от основната партия в тази коалиция – ГЕРБ</w:t>
      </w:r>
      <w:r>
        <w:rPr>
          <w:rFonts w:ascii="Calibri" w:eastAsia="Calibri" w:hAnsi="Calibri" w:cs="Calibri"/>
          <w:sz w:val="24"/>
          <w:szCs w:val="24"/>
          <w:u w:color="000000"/>
        </w:rPr>
        <w:t xml:space="preserve"> - на министър-председателя, Бойко Борисов. Освен въвеждането на държавен монопол върху лотариите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, законът съдържа и норми с обратно действие</w:t>
      </w:r>
      <w:r>
        <w:rPr>
          <w:rFonts w:ascii="Calibri" w:eastAsia="Calibri" w:hAnsi="Calibri" w:cs="Calibri"/>
          <w:sz w:val="24"/>
          <w:szCs w:val="24"/>
          <w:u w:color="000000"/>
        </w:rPr>
        <w:t>, които предвиждат частните лотарийни оператори, притежаващи лиценз за организиране на игри към момента на приемане</w:t>
      </w:r>
      <w:r>
        <w:rPr>
          <w:rFonts w:ascii="Calibri" w:eastAsia="Calibri" w:hAnsi="Calibri" w:cs="Calibri"/>
          <w:sz w:val="24"/>
          <w:szCs w:val="24"/>
          <w:u w:color="000000"/>
        </w:rPr>
        <w:t xml:space="preserve">то на закона, да върнат тези лицензи, въпреки че лицензите им са издадени за 10 години, от които към началото на 2020 година остават 7. </w:t>
      </w:r>
      <w:r>
        <w:rPr>
          <w:rFonts w:ascii="Calibri" w:eastAsia="Calibri" w:hAnsi="Calibri" w:cs="Calibri"/>
          <w:sz w:val="24"/>
          <w:szCs w:val="24"/>
          <w:u w:color="000000"/>
          <w:shd w:val="clear" w:color="auto" w:fill="FFFFFF"/>
        </w:rPr>
        <w:t>Лицензополучателят е направил инвестиции, които му гарантират правото да осъществява лотарийни игри за 10 години. Законъ</w:t>
      </w:r>
      <w:r>
        <w:rPr>
          <w:rFonts w:ascii="Calibri" w:eastAsia="Calibri" w:hAnsi="Calibri" w:cs="Calibri"/>
          <w:sz w:val="24"/>
          <w:szCs w:val="24"/>
          <w:u w:color="000000"/>
          <w:shd w:val="clear" w:color="auto" w:fill="FFFFFF"/>
        </w:rPr>
        <w:t xml:space="preserve">т отнема на частните дружества това право </w:t>
      </w:r>
      <w:r>
        <w:rPr>
          <w:rFonts w:ascii="Calibri" w:eastAsia="Calibri" w:hAnsi="Calibri" w:cs="Calibri"/>
          <w:sz w:val="24"/>
          <w:szCs w:val="24"/>
          <w:u w:color="000000"/>
          <w:shd w:val="clear" w:color="auto" w:fill="FFFFFF"/>
        </w:rPr>
        <w:lastRenderedPageBreak/>
        <w:t xml:space="preserve">и ги задължава да върнат лицензията си в срок от един месеца след приемането на закона. Всъщност това не е нито повече, нито по-малко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  <w:shd w:val="clear" w:color="auto" w:fill="FFFFFF"/>
        </w:rPr>
        <w:t>експроприация на частна собственост</w:t>
      </w:r>
      <w:r>
        <w:rPr>
          <w:rFonts w:ascii="Calibri" w:eastAsia="Calibri" w:hAnsi="Calibri" w:cs="Calibri"/>
          <w:sz w:val="24"/>
          <w:szCs w:val="24"/>
          <w:u w:color="000000"/>
          <w:shd w:val="clear" w:color="auto" w:fill="FFFFFF"/>
        </w:rPr>
        <w:t>. Бойко Борисов открито заяви, че “</w:t>
      </w:r>
      <w:r>
        <w:rPr>
          <w:rFonts w:ascii="Calibri" w:eastAsia="Calibri" w:hAnsi="Calibri" w:cs="Calibri"/>
          <w:i/>
          <w:iCs/>
          <w:sz w:val="24"/>
          <w:szCs w:val="24"/>
          <w:u w:color="000000"/>
          <w:shd w:val="clear" w:color="auto" w:fill="FFFFFF"/>
        </w:rPr>
        <w:t>отнехме би</w:t>
      </w:r>
      <w:r>
        <w:rPr>
          <w:rFonts w:ascii="Calibri" w:eastAsia="Calibri" w:hAnsi="Calibri" w:cs="Calibri"/>
          <w:i/>
          <w:iCs/>
          <w:sz w:val="24"/>
          <w:szCs w:val="24"/>
          <w:u w:color="000000"/>
          <w:shd w:val="clear" w:color="auto" w:fill="FFFFFF"/>
        </w:rPr>
        <w:t>знеса на Васил Божков в полза на държавата</w:t>
      </w:r>
      <w:r>
        <w:rPr>
          <w:rFonts w:ascii="Calibri" w:eastAsia="Calibri" w:hAnsi="Calibri" w:cs="Calibri"/>
          <w:sz w:val="24"/>
          <w:szCs w:val="24"/>
          <w:u w:color="000000"/>
          <w:shd w:val="clear" w:color="auto" w:fill="FFFFFF"/>
        </w:rPr>
        <w:t>” в национален ефир на обществената телевизия - БНТ.</w:t>
      </w:r>
    </w:p>
    <w:p w14:paraId="41BDB0ED" w14:textId="77777777" w:rsidR="00651D22" w:rsidRDefault="00651D22">
      <w:pPr>
        <w:pStyle w:val="Body"/>
        <w:rPr>
          <w:rFonts w:ascii="Calibri" w:eastAsia="Calibri" w:hAnsi="Calibri" w:cs="Calibri"/>
          <w:sz w:val="24"/>
          <w:szCs w:val="24"/>
          <w:u w:color="000000"/>
          <w:shd w:val="clear" w:color="auto" w:fill="FFFFFF"/>
        </w:rPr>
      </w:pPr>
    </w:p>
    <w:p w14:paraId="25394253" w14:textId="77777777" w:rsidR="00651D22" w:rsidRDefault="00EB480C">
      <w:pPr>
        <w:pStyle w:val="Body"/>
        <w:jc w:val="both"/>
        <w:rPr>
          <w:rFonts w:ascii="Calibri" w:eastAsia="Calibri" w:hAnsi="Calibri" w:cs="Calibri"/>
          <w:sz w:val="24"/>
          <w:szCs w:val="24"/>
          <w:u w:color="000000"/>
        </w:rPr>
      </w:pPr>
      <w:r>
        <w:rPr>
          <w:rFonts w:ascii="Calibri" w:eastAsia="Calibri" w:hAnsi="Calibri" w:cs="Calibri"/>
          <w:sz w:val="24"/>
          <w:szCs w:val="24"/>
          <w:u w:color="000000"/>
          <w:shd w:val="clear" w:color="auto" w:fill="FFFFFF"/>
        </w:rPr>
        <w:tab/>
      </w:r>
      <w:r>
        <w:rPr>
          <w:rFonts w:ascii="Calibri" w:eastAsia="Calibri" w:hAnsi="Calibri" w:cs="Calibri"/>
          <w:sz w:val="24"/>
          <w:szCs w:val="24"/>
          <w:u w:color="000000"/>
        </w:rPr>
        <w:t>Тези разпоредби са в грубо противоречие с Конституцията на Република България.</w:t>
      </w:r>
      <w:r>
        <w:rPr>
          <w:rFonts w:ascii="Calibri" w:eastAsia="Calibri" w:hAnsi="Calibri" w:cs="Calibri"/>
          <w:sz w:val="24"/>
          <w:szCs w:val="24"/>
          <w:u w:color="000000"/>
        </w:rPr>
        <w:t xml:space="preserve"> Законът бе атакуван пред Конституционния съд от Висшия адвокатски съвет (“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ВАдС</w:t>
      </w:r>
      <w:r>
        <w:rPr>
          <w:rFonts w:ascii="Calibri" w:eastAsia="Calibri" w:hAnsi="Calibri" w:cs="Calibri"/>
          <w:sz w:val="24"/>
          <w:szCs w:val="24"/>
          <w:u w:color="000000"/>
        </w:rPr>
        <w:t xml:space="preserve">”), но конституционното дело бе прекратено, тъй като ВАдС нямал правен интерес да подава такава конституционна жалба. Освен в противоречие с Конституцията, законът за изменение </w:t>
      </w:r>
      <w:r>
        <w:rPr>
          <w:rFonts w:ascii="Calibri" w:eastAsia="Calibri" w:hAnsi="Calibri" w:cs="Calibri"/>
          <w:sz w:val="24"/>
          <w:szCs w:val="24"/>
          <w:u w:color="000000"/>
        </w:rPr>
        <w:t>и допълнение на Закона за хазарта (“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ЗИДЗХ</w:t>
      </w:r>
      <w:r>
        <w:rPr>
          <w:rFonts w:ascii="Calibri" w:eastAsia="Calibri" w:hAnsi="Calibri" w:cs="Calibri"/>
          <w:sz w:val="24"/>
          <w:szCs w:val="24"/>
          <w:u w:color="000000"/>
        </w:rPr>
        <w:t xml:space="preserve">”) противоречи и на Правото на ЕС </w:t>
      </w:r>
      <w:r>
        <w:rPr>
          <w:rFonts w:ascii="Calibri" w:eastAsia="Calibri" w:hAnsi="Calibri" w:cs="Calibri"/>
          <w:sz w:val="24"/>
          <w:szCs w:val="24"/>
          <w:u w:color="000000"/>
        </w:rPr>
        <w:t>на следните основания:</w:t>
      </w:r>
    </w:p>
    <w:p w14:paraId="20B235E8" w14:textId="77777777" w:rsidR="00651D22" w:rsidRDefault="00651D22">
      <w:pPr>
        <w:pStyle w:val="Body"/>
        <w:rPr>
          <w:rFonts w:ascii="Calibri" w:eastAsia="Calibri" w:hAnsi="Calibri" w:cs="Calibri"/>
          <w:sz w:val="24"/>
          <w:szCs w:val="24"/>
          <w:u w:color="000000"/>
        </w:rPr>
      </w:pPr>
    </w:p>
    <w:p w14:paraId="6FCAD142" w14:textId="77777777" w:rsidR="00651D22" w:rsidRDefault="00EB480C">
      <w:pPr>
        <w:pStyle w:val="Body"/>
        <w:numPr>
          <w:ilvl w:val="0"/>
          <w:numId w:val="2"/>
        </w:numPr>
        <w:jc w:val="both"/>
        <w:rPr>
          <w:rFonts w:ascii="Calibri" w:eastAsia="Calibri" w:hAnsi="Calibri" w:cs="Calibri"/>
          <w:sz w:val="24"/>
          <w:szCs w:val="24"/>
          <w:u w:color="000000"/>
        </w:rPr>
      </w:pPr>
      <w:r>
        <w:rPr>
          <w:rFonts w:ascii="Calibri" w:eastAsia="Calibri" w:hAnsi="Calibri" w:cs="Calibri"/>
          <w:sz w:val="24"/>
          <w:szCs w:val="24"/>
          <w:u w:color="000000"/>
        </w:rPr>
        <w:t xml:space="preserve">Понеже се отнася за лотариите в търговската мрежа и за тези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 xml:space="preserve">онлайн, то ЗИДЗХ засяга предлагането на услуги на информационното общество.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 xml:space="preserve">А промяната в условията на подобни услуги задължително се нотифицира пред Европейската комисия (ЕК). </w:t>
      </w:r>
      <w:r>
        <w:rPr>
          <w:rFonts w:ascii="Calibri" w:eastAsia="Calibri" w:hAnsi="Calibri" w:cs="Calibri"/>
          <w:sz w:val="24"/>
          <w:szCs w:val="24"/>
          <w:u w:color="000000"/>
        </w:rPr>
        <w:t>Това е задължение на всяка държава-членка, установено с Директива (ЕС) 2015/1535. Такова нотификация не е извършена и това прави ЗИДЗХ неприложим и неизпъл</w:t>
      </w:r>
      <w:r>
        <w:rPr>
          <w:rFonts w:ascii="Calibri" w:eastAsia="Calibri" w:hAnsi="Calibri" w:cs="Calibri"/>
          <w:sz w:val="24"/>
          <w:szCs w:val="24"/>
          <w:u w:color="000000"/>
        </w:rPr>
        <w:t>ним спрямо физическите лица;</w:t>
      </w:r>
    </w:p>
    <w:p w14:paraId="52CAB1DC" w14:textId="77777777" w:rsidR="00651D22" w:rsidRDefault="00EB480C">
      <w:pPr>
        <w:pStyle w:val="Body"/>
        <w:numPr>
          <w:ilvl w:val="0"/>
          <w:numId w:val="2"/>
        </w:numPr>
        <w:jc w:val="both"/>
        <w:rPr>
          <w:rFonts w:ascii="Calibri" w:eastAsia="Calibri" w:hAnsi="Calibri" w:cs="Calibri"/>
          <w:sz w:val="24"/>
          <w:szCs w:val="24"/>
          <w:u w:color="000000"/>
        </w:rPr>
      </w:pPr>
      <w:r>
        <w:rPr>
          <w:rFonts w:ascii="Calibri" w:eastAsia="Calibri" w:hAnsi="Calibri" w:cs="Calibri"/>
          <w:sz w:val="24"/>
          <w:szCs w:val="24"/>
          <w:u w:color="000000"/>
        </w:rPr>
        <w:t xml:space="preserve">ЗИДЗХ представлява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необосновано ограничение спрямо свободата за предлагане на услуги</w:t>
      </w:r>
      <w:r>
        <w:rPr>
          <w:rFonts w:ascii="Calibri" w:eastAsia="Calibri" w:hAnsi="Calibri" w:cs="Calibri"/>
          <w:sz w:val="24"/>
          <w:szCs w:val="24"/>
          <w:u w:color="000000"/>
        </w:rPr>
        <w:t>. Съгласно съдебната практика на Съда на ЕС (СЕС) държавите-членки не могат да обосновават въвеждане на такива ограничения с мотиви от икономич</w:t>
      </w:r>
      <w:r>
        <w:rPr>
          <w:rFonts w:ascii="Calibri" w:eastAsia="Calibri" w:hAnsi="Calibri" w:cs="Calibri"/>
          <w:sz w:val="24"/>
          <w:szCs w:val="24"/>
          <w:u w:color="000000"/>
        </w:rPr>
        <w:t xml:space="preserve">еско естество. Именно това прави Народното събрание, тъй като въвеждането на държавен монопол върху лотарийните игри се мотивира с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необходимостта от увеличаването на финансовите приходи от лотариите за държавата, с които тя да подкрепя спорта</w:t>
      </w:r>
      <w:r>
        <w:rPr>
          <w:rFonts w:ascii="Calibri" w:eastAsia="Calibri" w:hAnsi="Calibri" w:cs="Calibri"/>
          <w:sz w:val="24"/>
          <w:szCs w:val="24"/>
          <w:u w:color="000000"/>
        </w:rPr>
        <w:t>;</w:t>
      </w:r>
    </w:p>
    <w:p w14:paraId="45161984" w14:textId="77777777" w:rsidR="00651D22" w:rsidRDefault="00EB480C">
      <w:pPr>
        <w:pStyle w:val="Body"/>
        <w:numPr>
          <w:ilvl w:val="0"/>
          <w:numId w:val="2"/>
        </w:numPr>
        <w:jc w:val="both"/>
        <w:rPr>
          <w:rFonts w:ascii="Calibri" w:eastAsia="Calibri" w:hAnsi="Calibri" w:cs="Calibri"/>
          <w:sz w:val="24"/>
          <w:szCs w:val="24"/>
          <w:u w:color="000000"/>
        </w:rPr>
      </w:pPr>
      <w:r>
        <w:rPr>
          <w:rFonts w:ascii="Calibri" w:eastAsia="Calibri" w:hAnsi="Calibri" w:cs="Calibri"/>
          <w:sz w:val="24"/>
          <w:szCs w:val="24"/>
          <w:u w:color="000000"/>
        </w:rPr>
        <w:t>ЗИДЗХ против</w:t>
      </w:r>
      <w:r>
        <w:rPr>
          <w:rFonts w:ascii="Calibri" w:eastAsia="Calibri" w:hAnsi="Calibri" w:cs="Calibri"/>
          <w:sz w:val="24"/>
          <w:szCs w:val="24"/>
          <w:u w:color="000000"/>
        </w:rPr>
        <w:t xml:space="preserve">оречи на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основните принципи в правото на ЕС на правната сигурност и защитата на легитимните правни очаквания, както и неприкосновеността на частната собственост</w:t>
      </w:r>
      <w:r>
        <w:rPr>
          <w:rFonts w:ascii="Calibri" w:eastAsia="Calibri" w:hAnsi="Calibri" w:cs="Calibri"/>
          <w:sz w:val="24"/>
          <w:szCs w:val="24"/>
          <w:u w:color="000000"/>
        </w:rPr>
        <w:t>.</w:t>
      </w:r>
    </w:p>
    <w:p w14:paraId="7BDDB990" w14:textId="77777777" w:rsidR="00651D22" w:rsidRDefault="00651D22">
      <w:pPr>
        <w:pStyle w:val="Body"/>
        <w:jc w:val="both"/>
        <w:rPr>
          <w:rFonts w:ascii="Calibri" w:eastAsia="Calibri" w:hAnsi="Calibri" w:cs="Calibri"/>
          <w:sz w:val="24"/>
          <w:szCs w:val="24"/>
          <w:u w:color="000000"/>
        </w:rPr>
      </w:pPr>
    </w:p>
    <w:p w14:paraId="0424B6A3" w14:textId="77777777" w:rsidR="00651D22" w:rsidRDefault="00EB480C">
      <w:pPr>
        <w:pStyle w:val="Body"/>
        <w:jc w:val="both"/>
        <w:rPr>
          <w:rFonts w:ascii="Calibri" w:eastAsia="Calibri" w:hAnsi="Calibri" w:cs="Calibri"/>
          <w:sz w:val="24"/>
          <w:szCs w:val="24"/>
          <w:u w:color="000000"/>
        </w:rPr>
      </w:pPr>
      <w:r>
        <w:rPr>
          <w:rFonts w:ascii="Calibri" w:eastAsia="Calibri" w:hAnsi="Calibri" w:cs="Calibri"/>
          <w:sz w:val="24"/>
          <w:szCs w:val="24"/>
          <w:u w:color="000000"/>
        </w:rPr>
        <w:tab/>
        <w:t>През лятото на 2020 година започнаха масови (многохилядни) ежедневни простести срещу управле</w:t>
      </w:r>
      <w:r>
        <w:rPr>
          <w:rFonts w:ascii="Calibri" w:eastAsia="Calibri" w:hAnsi="Calibri" w:cs="Calibri"/>
          <w:sz w:val="24"/>
          <w:szCs w:val="24"/>
          <w:u w:color="000000"/>
        </w:rPr>
        <w:t xml:space="preserve">нието на Бойко Борисов и партия ГЕРБ.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Не мина много време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 xml:space="preserve">,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преди аз да бъда обвинен от упрваляващите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 xml:space="preserve">,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че съм основен организатор на протестите и дори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 xml:space="preserve">,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че аз ги финансирам</w:t>
      </w:r>
      <w:r>
        <w:rPr>
          <w:rFonts w:ascii="Calibri" w:eastAsia="Calibri" w:hAnsi="Calibri" w:cs="Calibri"/>
          <w:sz w:val="24"/>
          <w:szCs w:val="24"/>
          <w:u w:color="000000"/>
        </w:rPr>
        <w:t>. За тези твърдения не бяха представени никакви доказателства от страна на ГЕРБ и държ</w:t>
      </w:r>
      <w:r>
        <w:rPr>
          <w:rFonts w:ascii="Calibri" w:eastAsia="Calibri" w:hAnsi="Calibri" w:cs="Calibri"/>
          <w:sz w:val="24"/>
          <w:szCs w:val="24"/>
          <w:u w:color="000000"/>
        </w:rPr>
        <w:t xml:space="preserve">авното обвинение. Но към обвиненията ми бе добавено още едно -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за подготовка и организация на държавен преврат</w:t>
      </w:r>
      <w:r>
        <w:rPr>
          <w:rFonts w:ascii="Calibri" w:eastAsia="Calibri" w:hAnsi="Calibri" w:cs="Calibri"/>
          <w:sz w:val="24"/>
          <w:szCs w:val="24"/>
          <w:u w:color="000000"/>
        </w:rPr>
        <w:t>.</w:t>
      </w:r>
    </w:p>
    <w:p w14:paraId="0F7F3F4B" w14:textId="77777777" w:rsidR="00651D22" w:rsidRDefault="00651D22">
      <w:pPr>
        <w:pStyle w:val="Body"/>
        <w:jc w:val="both"/>
        <w:rPr>
          <w:rFonts w:ascii="Calibri" w:eastAsia="Calibri" w:hAnsi="Calibri" w:cs="Calibri"/>
          <w:sz w:val="24"/>
          <w:szCs w:val="24"/>
          <w:u w:color="000000"/>
        </w:rPr>
      </w:pPr>
    </w:p>
    <w:p w14:paraId="1FABDCF1" w14:textId="77777777" w:rsidR="00651D22" w:rsidRDefault="00EB480C">
      <w:pPr>
        <w:pStyle w:val="Body"/>
        <w:jc w:val="both"/>
        <w:rPr>
          <w:rFonts w:ascii="Calibri" w:eastAsia="Calibri" w:hAnsi="Calibri" w:cs="Calibri"/>
          <w:sz w:val="24"/>
          <w:szCs w:val="24"/>
          <w:u w:color="000000"/>
        </w:rPr>
      </w:pPr>
      <w:r>
        <w:rPr>
          <w:rFonts w:ascii="Calibri" w:eastAsia="Calibri" w:hAnsi="Calibri" w:cs="Calibri"/>
          <w:sz w:val="24"/>
          <w:szCs w:val="24"/>
          <w:u w:color="000000"/>
        </w:rPr>
        <w:tab/>
        <w:t>В началото на тази година в България бе създадена нова партия - политическата партия</w:t>
      </w:r>
      <w:r>
        <w:rPr>
          <w:rFonts w:ascii="Arial" w:eastAsia="Calibri" w:hAnsi="Arial" w:cs="Calibri"/>
          <w:sz w:val="24"/>
          <w:szCs w:val="24"/>
          <w:u w:color="000000"/>
        </w:rPr>
        <w:t xml:space="preserve"> „</w:t>
      </w:r>
      <w:r>
        <w:rPr>
          <w:rFonts w:ascii="Calibri" w:eastAsia="Calibri" w:hAnsi="Calibri" w:cs="Calibri"/>
          <w:sz w:val="24"/>
          <w:szCs w:val="24"/>
          <w:u w:color="000000"/>
        </w:rPr>
        <w:t>Гражданска платформа Българско лято</w:t>
      </w:r>
      <w:r>
        <w:rPr>
          <w:rFonts w:ascii="Arial" w:eastAsia="Calibri" w:hAnsi="Arial" w:cs="Calibri"/>
          <w:sz w:val="24"/>
          <w:szCs w:val="24"/>
          <w:u w:color="000000"/>
        </w:rPr>
        <w:t xml:space="preserve">“ </w:t>
      </w:r>
      <w:r>
        <w:rPr>
          <w:rFonts w:ascii="Arial" w:eastAsia="Calibri" w:hAnsi="Arial" w:cs="Calibri"/>
          <w:sz w:val="24"/>
          <w:szCs w:val="24"/>
          <w:u w:color="000000"/>
        </w:rPr>
        <w:t>(</w:t>
      </w:r>
      <w:r>
        <w:rPr>
          <w:rFonts w:ascii="Arial" w:eastAsia="Calibri" w:hAnsi="Arial" w:cs="Calibri"/>
          <w:sz w:val="24"/>
          <w:szCs w:val="24"/>
          <w:u w:color="000000"/>
        </w:rPr>
        <w:t>„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ГПБЛ</w:t>
      </w:r>
      <w:r>
        <w:rPr>
          <w:rFonts w:ascii="Arial" w:eastAsia="Calibri" w:hAnsi="Arial" w:cs="Calibri"/>
          <w:sz w:val="24"/>
          <w:szCs w:val="24"/>
          <w:u w:color="000000"/>
        </w:rPr>
        <w:t>“</w:t>
      </w:r>
      <w:r>
        <w:rPr>
          <w:rFonts w:ascii="Arial" w:eastAsia="Calibri" w:hAnsi="Arial" w:cs="Calibri"/>
          <w:sz w:val="24"/>
          <w:szCs w:val="24"/>
          <w:u w:color="000000"/>
        </w:rPr>
        <w:t>).</w:t>
      </w:r>
      <w:r>
        <w:rPr>
          <w:rFonts w:ascii="Calibri" w:eastAsia="Calibri" w:hAnsi="Calibri" w:cs="Calibri"/>
          <w:sz w:val="24"/>
          <w:szCs w:val="24"/>
          <w:u w:color="000000"/>
        </w:rPr>
        <w:t xml:space="preserve"> Макар и да съм инициатор за създаване на електронна платформа, чрез която българското гражданско общество се самоорганизира и създаде политическа партия,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 xml:space="preserve">аз не съм член на управителните </w:t>
      </w:r>
      <w:r>
        <w:rPr>
          <w:rFonts w:ascii="Arial" w:eastAsia="Calibri" w:hAnsi="Arial" w:cs="Calibri"/>
          <w:b/>
          <w:bCs/>
          <w:sz w:val="24"/>
          <w:szCs w:val="24"/>
          <w:u w:color="000000"/>
        </w:rPr>
        <w:t>ѝ</w:t>
      </w:r>
      <w:r>
        <w:rPr>
          <w:rFonts w:ascii="Arial" w:eastAsia="Calibri" w:hAnsi="Arial" w:cs="Calibri"/>
          <w:b/>
          <w:bCs/>
          <w:sz w:val="24"/>
          <w:szCs w:val="24"/>
          <w:u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органи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 xml:space="preserve">,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нито дори член на самата</w:t>
      </w:r>
      <w:r>
        <w:rPr>
          <w:rFonts w:ascii="Arial" w:eastAsia="Calibri" w:hAnsi="Arial" w:cs="Calibri"/>
          <w:b/>
          <w:bCs/>
          <w:sz w:val="24"/>
          <w:szCs w:val="24"/>
          <w:u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ГПБЛ</w:t>
      </w:r>
      <w:r>
        <w:rPr>
          <w:rFonts w:ascii="Calibri" w:eastAsia="Calibri" w:hAnsi="Calibri" w:cs="Calibri"/>
          <w:sz w:val="24"/>
          <w:szCs w:val="24"/>
          <w:u w:color="000000"/>
        </w:rPr>
        <w:t>. Тя е</w:t>
      </w:r>
      <w:r>
        <w:rPr>
          <w:rFonts w:ascii="Arial" w:eastAsia="Calibri" w:hAnsi="Arial" w:cs="Calibri"/>
          <w:sz w:val="24"/>
          <w:szCs w:val="24"/>
          <w:u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color="000000"/>
        </w:rPr>
        <w:t>регистрирана от</w:t>
      </w:r>
      <w:r>
        <w:rPr>
          <w:rFonts w:ascii="Arial" w:eastAsia="Calibri" w:hAnsi="Arial" w:cs="Calibri"/>
          <w:sz w:val="24"/>
          <w:szCs w:val="24"/>
          <w:u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color="000000"/>
        </w:rPr>
        <w:t>едва ня</w:t>
      </w:r>
      <w:r>
        <w:rPr>
          <w:rFonts w:ascii="Calibri" w:eastAsia="Calibri" w:hAnsi="Calibri" w:cs="Calibri"/>
          <w:sz w:val="24"/>
          <w:szCs w:val="24"/>
          <w:u w:color="000000"/>
        </w:rPr>
        <w:t>колко месеца</w:t>
      </w:r>
      <w:r>
        <w:rPr>
          <w:rFonts w:ascii="Arial" w:eastAsia="Calibri" w:hAnsi="Arial" w:cs="Calibri"/>
          <w:sz w:val="24"/>
          <w:szCs w:val="24"/>
          <w:u w:color="000000"/>
        </w:rPr>
        <w:t xml:space="preserve"> – </w:t>
      </w:r>
      <w:r>
        <w:rPr>
          <w:rFonts w:ascii="Calibri" w:eastAsia="Calibri" w:hAnsi="Calibri" w:cs="Calibri"/>
          <w:sz w:val="24"/>
          <w:szCs w:val="24"/>
          <w:u w:color="000000"/>
        </w:rPr>
        <w:t xml:space="preserve">от </w:t>
      </w:r>
      <w:r>
        <w:rPr>
          <w:rFonts w:ascii="Arial" w:eastAsia="Calibri" w:hAnsi="Arial" w:cs="Calibri"/>
          <w:sz w:val="24"/>
          <w:szCs w:val="24"/>
          <w:u w:color="000000"/>
        </w:rPr>
        <w:t xml:space="preserve">5 </w:t>
      </w:r>
      <w:r>
        <w:rPr>
          <w:rFonts w:ascii="Calibri" w:eastAsia="Calibri" w:hAnsi="Calibri" w:cs="Calibri"/>
          <w:sz w:val="24"/>
          <w:szCs w:val="24"/>
          <w:u w:color="000000"/>
        </w:rPr>
        <w:t>февруари 2021 година</w:t>
      </w:r>
      <w:r>
        <w:rPr>
          <w:rFonts w:ascii="Arial" w:eastAsia="Calibri" w:hAnsi="Arial" w:cs="Calibri"/>
          <w:sz w:val="24"/>
          <w:szCs w:val="24"/>
          <w:u w:color="000000"/>
        </w:rPr>
        <w:t xml:space="preserve">. </w:t>
      </w:r>
      <w:r>
        <w:rPr>
          <w:rFonts w:ascii="Calibri" w:eastAsia="Calibri" w:hAnsi="Calibri" w:cs="Calibri"/>
          <w:sz w:val="24"/>
          <w:szCs w:val="24"/>
          <w:u w:color="000000"/>
        </w:rPr>
        <w:t xml:space="preserve">Включена е в Националния регистър на политическите партии, воден от Софийския градски съд, вписана в него от </w:t>
      </w:r>
      <w:r>
        <w:rPr>
          <w:rFonts w:ascii="Arial" w:eastAsia="Calibri" w:hAnsi="Arial" w:cs="Calibri"/>
          <w:sz w:val="24"/>
          <w:szCs w:val="24"/>
          <w:u w:color="000000"/>
        </w:rPr>
        <w:t xml:space="preserve">VI </w:t>
      </w:r>
      <w:r>
        <w:rPr>
          <w:rFonts w:ascii="Calibri" w:eastAsia="Calibri" w:hAnsi="Calibri" w:cs="Calibri"/>
          <w:sz w:val="24"/>
          <w:szCs w:val="24"/>
          <w:u w:color="000000"/>
        </w:rPr>
        <w:t>отделение, 7 състав на съда. Това стана, след като регистрацията на ГПБЛ бе протестирана на напълно фо</w:t>
      </w:r>
      <w:r>
        <w:rPr>
          <w:rFonts w:ascii="Calibri" w:eastAsia="Calibri" w:hAnsi="Calibri" w:cs="Calibri"/>
          <w:sz w:val="24"/>
          <w:szCs w:val="24"/>
          <w:u w:color="000000"/>
        </w:rPr>
        <w:t>рмално основание от прокуратурата на Република България</w:t>
      </w:r>
      <w:r>
        <w:rPr>
          <w:rFonts w:ascii="Arial" w:eastAsia="Calibri" w:hAnsi="Arial" w:cs="Calibri"/>
          <w:sz w:val="24"/>
          <w:szCs w:val="24"/>
          <w:u w:color="000000"/>
        </w:rPr>
        <w:t xml:space="preserve"> </w:t>
      </w:r>
      <w:r>
        <w:rPr>
          <w:rFonts w:ascii="Arial" w:eastAsia="Calibri" w:hAnsi="Arial" w:cs="Calibri"/>
          <w:sz w:val="24"/>
          <w:szCs w:val="24"/>
          <w:u w:color="000000"/>
        </w:rPr>
        <w:t xml:space="preserve">с цел да се попречи явяването на партията на редовните парламентарни избори в страната </w:t>
      </w:r>
      <w:r>
        <w:rPr>
          <w:rFonts w:ascii="Calibri" w:eastAsia="Calibri" w:hAnsi="Calibri" w:cs="Calibri"/>
          <w:sz w:val="24"/>
          <w:szCs w:val="24"/>
          <w:u w:color="000000"/>
        </w:rPr>
        <w:t xml:space="preserve">и решението за регистрация и вписването ѝ бе взето от йерархично най-висшия съд в страната </w:t>
      </w:r>
      <w:r>
        <w:rPr>
          <w:rFonts w:ascii="Arial" w:eastAsia="Calibri" w:hAnsi="Arial" w:cs="Calibri"/>
          <w:sz w:val="24"/>
          <w:szCs w:val="24"/>
          <w:u w:color="000000"/>
        </w:rPr>
        <w:t xml:space="preserve">– </w:t>
      </w:r>
      <w:r>
        <w:rPr>
          <w:rFonts w:ascii="Calibri" w:eastAsia="Calibri" w:hAnsi="Calibri" w:cs="Calibri"/>
          <w:sz w:val="24"/>
          <w:szCs w:val="24"/>
          <w:u w:color="000000"/>
        </w:rPr>
        <w:t xml:space="preserve">от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Върховния касацио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нен съд</w:t>
      </w:r>
      <w:r>
        <w:rPr>
          <w:rFonts w:ascii="Calibri" w:eastAsia="Calibri" w:hAnsi="Calibri" w:cs="Calibri"/>
          <w:sz w:val="24"/>
          <w:szCs w:val="24"/>
          <w:u w:color="000000"/>
        </w:rPr>
        <w:t>. ГПБЛ взе решение и ме включи като водач на листа в два софийски многомандатни района за редовните избори за народни представители на 4 апри 2021 година. ГПБЛ спечели почти 100 000 (сто хиляди) гласа на тези избори или почти 3% от вота на български</w:t>
      </w:r>
      <w:r>
        <w:rPr>
          <w:rFonts w:ascii="Calibri" w:eastAsia="Calibri" w:hAnsi="Calibri" w:cs="Calibri"/>
          <w:sz w:val="24"/>
          <w:szCs w:val="24"/>
          <w:u w:color="000000"/>
        </w:rPr>
        <w:t xml:space="preserve">те граждани. Поради това, че прокуратурата </w:t>
      </w:r>
      <w:r>
        <w:rPr>
          <w:rFonts w:ascii="Calibri" w:eastAsia="Calibri" w:hAnsi="Calibri" w:cs="Calibri"/>
          <w:sz w:val="24"/>
          <w:szCs w:val="24"/>
          <w:u w:color="000000"/>
        </w:rPr>
        <w:lastRenderedPageBreak/>
        <w:t>протестира регистрацията на ГПБЛ, тя не можеше да се яви самостоятелно на тези избори и взе решение да участва на изборите чрез мандатоносител - партията Бългаско национално обединение (“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БНО</w:t>
      </w:r>
      <w:r>
        <w:rPr>
          <w:rFonts w:ascii="Calibri" w:eastAsia="Calibri" w:hAnsi="Calibri" w:cs="Calibri"/>
          <w:sz w:val="24"/>
          <w:szCs w:val="24"/>
          <w:u w:color="000000"/>
        </w:rPr>
        <w:t>”).</w:t>
      </w:r>
    </w:p>
    <w:p w14:paraId="1F47C1F9" w14:textId="77777777" w:rsidR="00651D22" w:rsidRDefault="00651D22">
      <w:pPr>
        <w:pStyle w:val="Body"/>
        <w:jc w:val="both"/>
        <w:rPr>
          <w:rFonts w:ascii="Calibri" w:eastAsia="Calibri" w:hAnsi="Calibri" w:cs="Calibri"/>
          <w:sz w:val="24"/>
          <w:szCs w:val="24"/>
          <w:u w:color="000000"/>
        </w:rPr>
      </w:pPr>
    </w:p>
    <w:p w14:paraId="1EE93EAF" w14:textId="77777777" w:rsidR="00651D22" w:rsidRDefault="00EB480C">
      <w:pPr>
        <w:pStyle w:val="Default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  <w:t xml:space="preserve">На </w:t>
      </w:r>
      <w:r>
        <w:rPr>
          <w:rFonts w:ascii="Helvetica" w:hAnsi="Helvetica"/>
          <w:sz w:val="24"/>
          <w:szCs w:val="24"/>
        </w:rPr>
        <w:t xml:space="preserve">2 </w:t>
      </w:r>
      <w:r>
        <w:rPr>
          <w:rFonts w:ascii="Helvetica" w:hAnsi="Helvetica"/>
          <w:sz w:val="24"/>
          <w:szCs w:val="24"/>
        </w:rPr>
        <w:t xml:space="preserve">юни </w:t>
      </w:r>
      <w:r>
        <w:rPr>
          <w:rFonts w:ascii="Helvetica" w:hAnsi="Helvetica"/>
          <w:sz w:val="24"/>
          <w:szCs w:val="24"/>
        </w:rPr>
        <w:t xml:space="preserve">2021 </w:t>
      </w:r>
      <w:r>
        <w:rPr>
          <w:rFonts w:ascii="Helvetica" w:hAnsi="Helvetica"/>
          <w:sz w:val="24"/>
          <w:szCs w:val="24"/>
        </w:rPr>
        <w:t>г</w:t>
      </w:r>
      <w:r>
        <w:rPr>
          <w:rFonts w:ascii="Helvetica" w:hAnsi="Helvetica"/>
          <w:sz w:val="24"/>
          <w:szCs w:val="24"/>
        </w:rPr>
        <w:t xml:space="preserve">. </w:t>
      </w:r>
      <w:r>
        <w:rPr>
          <w:rFonts w:ascii="Helvetica" w:hAnsi="Helvetica"/>
          <w:sz w:val="24"/>
          <w:szCs w:val="24"/>
        </w:rPr>
        <w:t>Министерството на финансите на САЩ и по</w:t>
      </w:r>
      <w:r>
        <w:rPr>
          <w:rFonts w:ascii="Helvetica" w:hAnsi="Helvetica"/>
          <w:sz w:val="24"/>
          <w:szCs w:val="24"/>
        </w:rPr>
        <w:t>-</w:t>
      </w:r>
      <w:r>
        <w:rPr>
          <w:rFonts w:ascii="Helvetica" w:hAnsi="Helvetica"/>
          <w:sz w:val="24"/>
          <w:szCs w:val="24"/>
        </w:rPr>
        <w:t xml:space="preserve">конкретно Службата за контрол на чуждестранните активи </w:t>
      </w:r>
      <w:r>
        <w:rPr>
          <w:rFonts w:ascii="Helvetica" w:hAnsi="Helvetica"/>
          <w:sz w:val="24"/>
          <w:szCs w:val="24"/>
        </w:rPr>
        <w:t>(</w:t>
      </w:r>
      <w:r>
        <w:rPr>
          <w:rFonts w:ascii="Arial" w:hAnsi="Arial"/>
          <w:sz w:val="24"/>
          <w:szCs w:val="24"/>
        </w:rPr>
        <w:t>„</w:t>
      </w:r>
      <w:r>
        <w:rPr>
          <w:rFonts w:ascii="Arial" w:hAnsi="Arial"/>
          <w:b/>
          <w:bCs/>
          <w:sz w:val="24"/>
          <w:szCs w:val="24"/>
          <w:lang w:val="de-DE"/>
        </w:rPr>
        <w:t>OFAC</w:t>
      </w:r>
      <w:r>
        <w:rPr>
          <w:rFonts w:ascii="Arial" w:hAnsi="Arial"/>
          <w:sz w:val="24"/>
          <w:szCs w:val="24"/>
        </w:rPr>
        <w:t>“</w:t>
      </w:r>
      <w:r>
        <w:rPr>
          <w:rFonts w:ascii="Helvetica" w:hAnsi="Helvetica"/>
          <w:sz w:val="24"/>
          <w:szCs w:val="24"/>
        </w:rPr>
        <w:t xml:space="preserve">) </w:t>
      </w:r>
      <w:r>
        <w:rPr>
          <w:rFonts w:ascii="Helvetica" w:hAnsi="Helvetica"/>
          <w:sz w:val="24"/>
          <w:szCs w:val="24"/>
        </w:rPr>
        <w:t>към него публикува санкционен списък по т</w:t>
      </w:r>
      <w:r>
        <w:rPr>
          <w:rFonts w:ascii="Helvetica" w:hAnsi="Helvetica"/>
          <w:sz w:val="24"/>
          <w:szCs w:val="24"/>
        </w:rPr>
        <w:t>.</w:t>
      </w:r>
      <w:r>
        <w:rPr>
          <w:rFonts w:ascii="Helvetica" w:hAnsi="Helvetica"/>
          <w:sz w:val="24"/>
          <w:szCs w:val="24"/>
        </w:rPr>
        <w:t>нар</w:t>
      </w:r>
      <w:r>
        <w:rPr>
          <w:rFonts w:ascii="Helvetica" w:hAnsi="Helvetica"/>
          <w:sz w:val="24"/>
          <w:szCs w:val="24"/>
        </w:rPr>
        <w:t xml:space="preserve">. </w:t>
      </w:r>
      <w:r>
        <w:rPr>
          <w:rFonts w:ascii="Helvetica" w:hAnsi="Helvetica"/>
          <w:sz w:val="24"/>
          <w:szCs w:val="24"/>
        </w:rPr>
        <w:t>Глобален закон „Магнитски</w:t>
      </w:r>
      <w:r>
        <w:rPr>
          <w:rFonts w:ascii="Arial" w:hAnsi="Arial"/>
          <w:sz w:val="24"/>
          <w:szCs w:val="24"/>
        </w:rPr>
        <w:t xml:space="preserve">“ </w:t>
      </w:r>
      <w:r>
        <w:rPr>
          <w:rFonts w:ascii="Arial" w:hAnsi="Arial"/>
          <w:sz w:val="24"/>
          <w:szCs w:val="24"/>
        </w:rPr>
        <w:t>(</w:t>
      </w:r>
      <w:r>
        <w:rPr>
          <w:rFonts w:ascii="Arial" w:hAnsi="Arial"/>
          <w:sz w:val="24"/>
          <w:szCs w:val="24"/>
        </w:rPr>
        <w:t>„</w:t>
      </w:r>
      <w:r>
        <w:rPr>
          <w:rFonts w:ascii="Helvetica" w:hAnsi="Helvetica"/>
          <w:b/>
          <w:bCs/>
          <w:sz w:val="24"/>
          <w:szCs w:val="24"/>
        </w:rPr>
        <w:t>Законът</w:t>
      </w:r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Helvetica" w:hAnsi="Helvetica"/>
          <w:b/>
          <w:bCs/>
          <w:sz w:val="24"/>
          <w:szCs w:val="24"/>
          <w:lang w:val="ru-RU"/>
        </w:rPr>
        <w:t>Магнитски</w:t>
      </w:r>
      <w:proofErr w:type="spellEnd"/>
      <w:r>
        <w:rPr>
          <w:rFonts w:ascii="Arial" w:hAnsi="Arial"/>
          <w:sz w:val="24"/>
          <w:szCs w:val="24"/>
        </w:rPr>
        <w:t>“</w:t>
      </w:r>
      <w:r>
        <w:rPr>
          <w:rFonts w:ascii="Arial" w:hAnsi="Arial"/>
          <w:sz w:val="24"/>
          <w:szCs w:val="24"/>
        </w:rPr>
        <w:t>)</w:t>
      </w:r>
      <w:r>
        <w:rPr>
          <w:rFonts w:ascii="Arial" w:hAnsi="Arial"/>
          <w:sz w:val="24"/>
          <w:szCs w:val="24"/>
        </w:rPr>
        <w:t xml:space="preserve"> по отношение на български граждани</w:t>
      </w:r>
      <w:r>
        <w:rPr>
          <w:rFonts w:ascii="Arial" w:hAnsi="Arial"/>
          <w:sz w:val="24"/>
          <w:szCs w:val="24"/>
        </w:rPr>
        <w:t xml:space="preserve">. </w:t>
      </w:r>
      <w:r>
        <w:rPr>
          <w:rFonts w:ascii="Helvetica" w:hAnsi="Helvetica"/>
          <w:sz w:val="24"/>
          <w:szCs w:val="24"/>
        </w:rPr>
        <w:t>Законът е кр</w:t>
      </w:r>
      <w:r>
        <w:rPr>
          <w:rFonts w:ascii="Helvetica" w:hAnsi="Helvetica"/>
          <w:sz w:val="24"/>
          <w:szCs w:val="24"/>
        </w:rPr>
        <w:t xml:space="preserve">ъстен на името на руския данъчнен </w:t>
      </w:r>
      <w:proofErr w:type="spellStart"/>
      <w:r>
        <w:rPr>
          <w:rFonts w:ascii="Helvetica" w:hAnsi="Helvetica"/>
          <w:sz w:val="24"/>
          <w:szCs w:val="24"/>
          <w:lang w:val="ru-RU"/>
        </w:rPr>
        <w:t>консултант</w:t>
      </w:r>
      <w:proofErr w:type="spellEnd"/>
      <w:r>
        <w:rPr>
          <w:rFonts w:ascii="Helvetica" w:hAnsi="Helvetica"/>
          <w:sz w:val="24"/>
          <w:szCs w:val="24"/>
          <w:lang w:val="ru-RU"/>
        </w:rPr>
        <w:t xml:space="preserve"> Сергей </w:t>
      </w:r>
      <w:proofErr w:type="spellStart"/>
      <w:r>
        <w:rPr>
          <w:rFonts w:ascii="Helvetica" w:hAnsi="Helvetica"/>
          <w:sz w:val="24"/>
          <w:szCs w:val="24"/>
          <w:lang w:val="ru-RU"/>
        </w:rPr>
        <w:t>Магнитски</w:t>
      </w:r>
      <w:proofErr w:type="spellEnd"/>
      <w:r>
        <w:rPr>
          <w:rFonts w:ascii="Helvetica" w:hAnsi="Helvetica"/>
          <w:sz w:val="24"/>
          <w:szCs w:val="24"/>
        </w:rPr>
        <w:t xml:space="preserve">. </w:t>
      </w:r>
      <w:r>
        <w:rPr>
          <w:rFonts w:ascii="Helvetica" w:hAnsi="Helvetica"/>
          <w:sz w:val="24"/>
          <w:szCs w:val="24"/>
        </w:rPr>
        <w:t>Той умира в руски затвор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опитвайки се да изобличи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Helvetica" w:hAnsi="Helvetica"/>
          <w:sz w:val="24"/>
          <w:szCs w:val="24"/>
        </w:rPr>
        <w:t>престъпленията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Helvetica" w:hAnsi="Helvetica"/>
          <w:sz w:val="24"/>
          <w:szCs w:val="24"/>
        </w:rPr>
        <w:t>на руски следователи</w:t>
      </w:r>
      <w:r>
        <w:rPr>
          <w:rFonts w:ascii="Helvetica" w:hAnsi="Helvetica"/>
          <w:sz w:val="24"/>
          <w:szCs w:val="24"/>
        </w:rPr>
        <w:t>,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Helvetica" w:hAnsi="Helvetica"/>
          <w:sz w:val="24"/>
          <w:szCs w:val="24"/>
        </w:rPr>
        <w:t>служители на данъчната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Helvetica" w:hAnsi="Helvetica"/>
          <w:sz w:val="24"/>
          <w:szCs w:val="24"/>
        </w:rPr>
        <w:t>администрация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прокуратурата</w:t>
      </w:r>
      <w:r>
        <w:rPr>
          <w:rFonts w:ascii="Helvetica" w:hAnsi="Helvetica"/>
          <w:sz w:val="24"/>
          <w:szCs w:val="24"/>
          <w:lang w:val="ru-RU"/>
        </w:rPr>
        <w:t xml:space="preserve"> и </w:t>
      </w:r>
      <w:proofErr w:type="spellStart"/>
      <w:r>
        <w:rPr>
          <w:rFonts w:ascii="Helvetica" w:hAnsi="Helvetica"/>
          <w:sz w:val="24"/>
          <w:szCs w:val="24"/>
          <w:lang w:val="ru-RU"/>
        </w:rPr>
        <w:t>спецслужбите</w:t>
      </w:r>
      <w:proofErr w:type="spellEnd"/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 xml:space="preserve">които присвояват стотици </w:t>
      </w:r>
      <w:r>
        <w:rPr>
          <w:rFonts w:ascii="Helvetica" w:hAnsi="Helvetica"/>
          <w:sz w:val="24"/>
          <w:szCs w:val="24"/>
        </w:rPr>
        <w:t>милиони долари данъци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 xml:space="preserve">надлежно внесени от дружества на чуждестранния инвеститор в Русия </w:t>
      </w:r>
      <w:r>
        <w:rPr>
          <w:rFonts w:ascii="Arial" w:hAnsi="Arial"/>
          <w:sz w:val="24"/>
          <w:szCs w:val="24"/>
        </w:rPr>
        <w:t xml:space="preserve">– </w:t>
      </w:r>
      <w:r>
        <w:rPr>
          <w:rFonts w:ascii="Helvetica" w:hAnsi="Helvetica"/>
          <w:sz w:val="24"/>
          <w:szCs w:val="24"/>
          <w:lang w:val="ru-RU"/>
        </w:rPr>
        <w:t>Бил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Helvetica" w:hAnsi="Helvetica"/>
          <w:sz w:val="24"/>
          <w:szCs w:val="24"/>
        </w:rPr>
        <w:t>Браудър</w:t>
      </w:r>
      <w:r>
        <w:rPr>
          <w:rFonts w:ascii="Helvetica" w:hAnsi="Helvetica"/>
          <w:sz w:val="24"/>
          <w:szCs w:val="24"/>
        </w:rPr>
        <w:t xml:space="preserve"> - </w:t>
      </w:r>
      <w:r>
        <w:rPr>
          <w:rFonts w:ascii="Helvetica" w:hAnsi="Helvetica"/>
          <w:sz w:val="24"/>
          <w:szCs w:val="24"/>
        </w:rPr>
        <w:t>клиент на Магнитски</w:t>
      </w:r>
      <w:r>
        <w:rPr>
          <w:rFonts w:ascii="Helvetica" w:hAnsi="Helvetica"/>
          <w:sz w:val="24"/>
          <w:szCs w:val="24"/>
        </w:rPr>
        <w:t xml:space="preserve">. </w:t>
      </w:r>
      <w:r>
        <w:rPr>
          <w:rFonts w:ascii="Helvetica" w:hAnsi="Helvetica"/>
          <w:sz w:val="24"/>
          <w:szCs w:val="24"/>
        </w:rPr>
        <w:t>Правят го с привидни съдебни процеси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Helvetica" w:hAnsi="Helvetica"/>
          <w:sz w:val="24"/>
          <w:szCs w:val="24"/>
        </w:rPr>
        <w:t>и с принудително изпълнение срещу дружествата на Бил Браудър в Руската федерация и чак след к</w:t>
      </w:r>
      <w:r>
        <w:rPr>
          <w:rFonts w:ascii="Helvetica" w:hAnsi="Helvetica"/>
          <w:sz w:val="24"/>
          <w:szCs w:val="24"/>
        </w:rPr>
        <w:t>ато Браудър е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Helvetica" w:hAnsi="Helvetica"/>
          <w:sz w:val="24"/>
          <w:szCs w:val="24"/>
        </w:rPr>
        <w:t>експулсиран от страната</w:t>
      </w:r>
      <w:r>
        <w:rPr>
          <w:rFonts w:ascii="Helvetica" w:hAnsi="Helvetica"/>
          <w:sz w:val="24"/>
          <w:szCs w:val="24"/>
        </w:rPr>
        <w:t xml:space="preserve"> </w:t>
      </w:r>
      <w:r>
        <w:rPr>
          <w:rFonts w:ascii="Helvetica" w:hAnsi="Helvetica"/>
          <w:sz w:val="24"/>
          <w:szCs w:val="24"/>
        </w:rPr>
        <w:t>и издирван по искане на Русия с червена бюлетина на Интерпол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без да може той ефективно да се защити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Законът Магнитски е изменен с Изпълнителна заповед </w:t>
      </w:r>
      <w:r>
        <w:rPr>
          <w:rFonts w:ascii="Helvetica" w:hAnsi="Helvetica"/>
          <w:sz w:val="24"/>
          <w:szCs w:val="24"/>
        </w:rPr>
        <w:t>№</w:t>
      </w:r>
      <w:r>
        <w:rPr>
          <w:rFonts w:ascii="Arial" w:hAnsi="Arial"/>
          <w:sz w:val="24"/>
          <w:szCs w:val="24"/>
        </w:rPr>
        <w:t xml:space="preserve"> 13818</w:t>
      </w:r>
      <w:r>
        <w:rPr>
          <w:rFonts w:ascii="Helvetica" w:hAnsi="Helvetica"/>
          <w:sz w:val="24"/>
          <w:szCs w:val="24"/>
        </w:rPr>
        <w:t xml:space="preserve"> от президента Доналд Тръмп</w:t>
      </w:r>
      <w:r>
        <w:rPr>
          <w:rFonts w:ascii="Helvetica" w:hAnsi="Helvetica"/>
          <w:sz w:val="24"/>
          <w:szCs w:val="24"/>
        </w:rPr>
        <w:t xml:space="preserve"> (</w:t>
      </w:r>
      <w:r>
        <w:rPr>
          <w:rFonts w:ascii="Helvetica" w:hAnsi="Helvetica"/>
          <w:sz w:val="24"/>
          <w:szCs w:val="24"/>
        </w:rPr>
        <w:t>“</w:t>
      </w:r>
      <w:r>
        <w:rPr>
          <w:rFonts w:ascii="Helvetica" w:hAnsi="Helvetica"/>
          <w:b/>
          <w:bCs/>
          <w:sz w:val="24"/>
          <w:szCs w:val="24"/>
        </w:rPr>
        <w:t>Изпълнителната заповед</w:t>
      </w:r>
      <w:r>
        <w:rPr>
          <w:rFonts w:ascii="Helvetica" w:hAnsi="Helvetica"/>
          <w:sz w:val="24"/>
          <w:szCs w:val="24"/>
        </w:rPr>
        <w:t>”</w:t>
      </w:r>
      <w:r>
        <w:rPr>
          <w:rFonts w:ascii="Helvetica" w:hAnsi="Helvetica"/>
          <w:sz w:val="24"/>
          <w:szCs w:val="24"/>
        </w:rPr>
        <w:t>)</w:t>
      </w:r>
      <w:r>
        <w:rPr>
          <w:rFonts w:ascii="Arial" w:hAnsi="Arial"/>
          <w:sz w:val="24"/>
          <w:szCs w:val="24"/>
        </w:rPr>
        <w:t xml:space="preserve">, </w:t>
      </w:r>
      <w:r>
        <w:rPr>
          <w:rFonts w:ascii="Arial" w:hAnsi="Arial"/>
          <w:sz w:val="24"/>
          <w:szCs w:val="24"/>
        </w:rPr>
        <w:t>ка</w:t>
      </w:r>
      <w:r>
        <w:rPr>
          <w:rFonts w:ascii="Arial" w:hAnsi="Arial"/>
          <w:sz w:val="24"/>
          <w:szCs w:val="24"/>
        </w:rPr>
        <w:t>то приложното му поле е значително разширено</w:t>
      </w:r>
      <w:r>
        <w:rPr>
          <w:rFonts w:ascii="Arial" w:hAnsi="Arial"/>
          <w:sz w:val="24"/>
          <w:szCs w:val="24"/>
        </w:rPr>
        <w:t xml:space="preserve">. </w:t>
      </w:r>
      <w:r>
        <w:rPr>
          <w:rFonts w:ascii="Arial" w:hAnsi="Arial"/>
          <w:sz w:val="24"/>
          <w:szCs w:val="24"/>
        </w:rPr>
        <w:t xml:space="preserve">Законът Магнитски и Изпълнителната заповед са такива с извънтериториално приложение </w:t>
      </w:r>
      <w:r>
        <w:rPr>
          <w:rFonts w:ascii="Arial" w:hAnsi="Arial"/>
          <w:b/>
          <w:bCs/>
          <w:sz w:val="24"/>
          <w:szCs w:val="24"/>
        </w:rPr>
        <w:t>и целят замразяването на активи на санкционираните лица навсякъде по света</w:t>
      </w:r>
      <w:r>
        <w:rPr>
          <w:rFonts w:ascii="Arial" w:hAnsi="Arial"/>
          <w:sz w:val="24"/>
          <w:szCs w:val="24"/>
        </w:rPr>
        <w:t xml:space="preserve">. </w:t>
      </w:r>
      <w:r>
        <w:rPr>
          <w:rFonts w:ascii="Arial" w:hAnsi="Arial"/>
          <w:sz w:val="24"/>
          <w:szCs w:val="24"/>
        </w:rPr>
        <w:t xml:space="preserve">На </w:t>
      </w:r>
      <w:r>
        <w:rPr>
          <w:rFonts w:ascii="Arial" w:hAnsi="Arial"/>
          <w:sz w:val="24"/>
          <w:szCs w:val="24"/>
        </w:rPr>
        <w:t xml:space="preserve">2 </w:t>
      </w:r>
      <w:r>
        <w:rPr>
          <w:rFonts w:ascii="Arial" w:hAnsi="Arial"/>
          <w:sz w:val="24"/>
          <w:szCs w:val="24"/>
        </w:rPr>
        <w:t xml:space="preserve">юни </w:t>
      </w:r>
      <w:r>
        <w:rPr>
          <w:rFonts w:ascii="Arial" w:hAnsi="Arial"/>
          <w:sz w:val="24"/>
          <w:szCs w:val="24"/>
        </w:rPr>
        <w:t xml:space="preserve">2021 </w:t>
      </w:r>
      <w:r>
        <w:rPr>
          <w:rFonts w:ascii="Arial" w:hAnsi="Arial"/>
          <w:sz w:val="24"/>
          <w:szCs w:val="24"/>
        </w:rPr>
        <w:t>г</w:t>
      </w:r>
      <w:r>
        <w:rPr>
          <w:rFonts w:ascii="Arial" w:hAnsi="Arial"/>
          <w:sz w:val="24"/>
          <w:szCs w:val="24"/>
        </w:rPr>
        <w:t xml:space="preserve">. </w:t>
      </w:r>
      <w:r>
        <w:rPr>
          <w:rFonts w:ascii="Arial" w:hAnsi="Arial"/>
          <w:sz w:val="24"/>
          <w:szCs w:val="24"/>
        </w:rPr>
        <w:t>в санкционния списък</w:t>
      </w:r>
      <w:r>
        <w:rPr>
          <w:rFonts w:ascii="Arial" w:hAnsi="Arial"/>
          <w:sz w:val="24"/>
          <w:szCs w:val="24"/>
        </w:rPr>
        <w:t xml:space="preserve">, </w:t>
      </w:r>
      <w:r>
        <w:rPr>
          <w:rFonts w:ascii="Arial" w:hAnsi="Arial"/>
          <w:sz w:val="24"/>
          <w:szCs w:val="24"/>
        </w:rPr>
        <w:t xml:space="preserve">публикуван </w:t>
      </w:r>
      <w:r>
        <w:rPr>
          <w:rFonts w:ascii="Arial" w:hAnsi="Arial"/>
          <w:sz w:val="24"/>
          <w:szCs w:val="24"/>
        </w:rPr>
        <w:t xml:space="preserve">от </w:t>
      </w:r>
      <w:r>
        <w:rPr>
          <w:rFonts w:ascii="Arial" w:hAnsi="Arial"/>
          <w:sz w:val="24"/>
          <w:szCs w:val="24"/>
          <w:lang w:val="en-US"/>
        </w:rPr>
        <w:t>OFAC</w:t>
      </w:r>
      <w:r>
        <w:rPr>
          <w:rFonts w:ascii="Arial" w:hAnsi="Arial"/>
          <w:sz w:val="24"/>
          <w:szCs w:val="24"/>
        </w:rPr>
        <w:t xml:space="preserve"> по Изпълнителната заповед</w:t>
      </w:r>
      <w:r>
        <w:rPr>
          <w:rFonts w:ascii="Arial" w:hAnsi="Arial"/>
          <w:sz w:val="24"/>
          <w:szCs w:val="24"/>
          <w:lang w:val="en-US"/>
        </w:rPr>
        <w:t xml:space="preserve">, </w:t>
      </w:r>
      <w:r>
        <w:rPr>
          <w:rFonts w:ascii="Arial" w:hAnsi="Arial"/>
          <w:sz w:val="24"/>
          <w:szCs w:val="24"/>
        </w:rPr>
        <w:t xml:space="preserve">бях включен аз и </w:t>
      </w:r>
      <w:r>
        <w:rPr>
          <w:rFonts w:ascii="Arial" w:hAnsi="Arial"/>
          <w:sz w:val="24"/>
          <w:szCs w:val="24"/>
        </w:rPr>
        <w:t xml:space="preserve">58 </w:t>
      </w:r>
      <w:r>
        <w:rPr>
          <w:rFonts w:ascii="Arial" w:hAnsi="Arial"/>
          <w:sz w:val="24"/>
          <w:szCs w:val="24"/>
        </w:rPr>
        <w:t>дружества</w:t>
      </w:r>
      <w:r>
        <w:rPr>
          <w:rFonts w:ascii="Arial" w:hAnsi="Arial"/>
          <w:sz w:val="24"/>
          <w:szCs w:val="24"/>
        </w:rPr>
        <w:t xml:space="preserve">, </w:t>
      </w:r>
      <w:r>
        <w:rPr>
          <w:rFonts w:ascii="Arial" w:hAnsi="Arial"/>
          <w:sz w:val="24"/>
          <w:szCs w:val="24"/>
        </w:rPr>
        <w:t>в които участвам</w:t>
      </w:r>
      <w:r>
        <w:rPr>
          <w:rFonts w:ascii="Arial" w:hAnsi="Arial"/>
          <w:sz w:val="24"/>
          <w:szCs w:val="24"/>
        </w:rPr>
        <w:t xml:space="preserve">. </w:t>
      </w:r>
      <w:r>
        <w:rPr>
          <w:rFonts w:ascii="Arial" w:hAnsi="Arial"/>
          <w:sz w:val="24"/>
          <w:szCs w:val="24"/>
        </w:rPr>
        <w:t>Попаднах в напълно абсурдната ситуация да бъда санкциониран по Закона “Магнитски”</w:t>
      </w:r>
      <w:r>
        <w:rPr>
          <w:rFonts w:ascii="Arial" w:hAnsi="Arial"/>
          <w:sz w:val="24"/>
          <w:szCs w:val="24"/>
        </w:rPr>
        <w:t xml:space="preserve">, </w:t>
      </w:r>
      <w:r>
        <w:rPr>
          <w:rFonts w:ascii="Arial" w:hAnsi="Arial"/>
          <w:sz w:val="24"/>
          <w:szCs w:val="24"/>
        </w:rPr>
        <w:t>при положение</w:t>
      </w:r>
      <w:r>
        <w:rPr>
          <w:rFonts w:ascii="Arial" w:hAnsi="Arial"/>
          <w:sz w:val="24"/>
          <w:szCs w:val="24"/>
        </w:rPr>
        <w:t xml:space="preserve">, </w:t>
      </w:r>
      <w:r>
        <w:rPr>
          <w:rFonts w:ascii="Arial" w:hAnsi="Arial"/>
          <w:sz w:val="24"/>
          <w:szCs w:val="24"/>
        </w:rPr>
        <w:t xml:space="preserve">че самият аз бях в положението на Бил Браудър </w:t>
      </w:r>
      <w:r>
        <w:rPr>
          <w:rFonts w:ascii="Arial" w:hAnsi="Arial"/>
          <w:sz w:val="24"/>
          <w:szCs w:val="24"/>
        </w:rPr>
        <w:t xml:space="preserve">- </w:t>
      </w:r>
      <w:r>
        <w:rPr>
          <w:rFonts w:ascii="Arial" w:hAnsi="Arial"/>
          <w:sz w:val="24"/>
          <w:szCs w:val="24"/>
        </w:rPr>
        <w:t>преследван съм противозаконно от управляващите</w:t>
      </w:r>
      <w:r>
        <w:rPr>
          <w:rFonts w:ascii="Arial" w:hAnsi="Arial"/>
          <w:sz w:val="24"/>
          <w:szCs w:val="24"/>
        </w:rPr>
        <w:t xml:space="preserve">, </w:t>
      </w:r>
      <w:r>
        <w:rPr>
          <w:rFonts w:ascii="Arial" w:hAnsi="Arial"/>
          <w:sz w:val="24"/>
          <w:szCs w:val="24"/>
        </w:rPr>
        <w:t>след като публично съм разкрил мащабна корупция на най</w:t>
      </w:r>
      <w:r>
        <w:rPr>
          <w:rFonts w:ascii="Arial" w:hAnsi="Arial"/>
          <w:sz w:val="24"/>
          <w:szCs w:val="24"/>
        </w:rPr>
        <w:t>-</w:t>
      </w:r>
      <w:r>
        <w:rPr>
          <w:rFonts w:ascii="Arial" w:hAnsi="Arial"/>
          <w:sz w:val="24"/>
          <w:szCs w:val="24"/>
        </w:rPr>
        <w:t>високите етажи на властта и брутални нарушения на човешките права в страната си</w:t>
      </w:r>
      <w:r>
        <w:rPr>
          <w:rFonts w:ascii="Arial" w:hAnsi="Arial"/>
          <w:sz w:val="24"/>
          <w:szCs w:val="24"/>
        </w:rPr>
        <w:t xml:space="preserve">. </w:t>
      </w:r>
      <w:r>
        <w:rPr>
          <w:rFonts w:ascii="Arial" w:hAnsi="Arial"/>
          <w:b/>
          <w:bCs/>
          <w:sz w:val="24"/>
          <w:szCs w:val="24"/>
        </w:rPr>
        <w:t>Това стана</w:t>
      </w:r>
      <w:r>
        <w:rPr>
          <w:rFonts w:ascii="Arial" w:hAnsi="Arial"/>
          <w:b/>
          <w:bCs/>
          <w:sz w:val="24"/>
          <w:szCs w:val="24"/>
        </w:rPr>
        <w:t xml:space="preserve">, </w:t>
      </w:r>
      <w:r>
        <w:rPr>
          <w:rFonts w:ascii="Arial" w:hAnsi="Arial"/>
          <w:b/>
          <w:bCs/>
          <w:sz w:val="24"/>
          <w:szCs w:val="24"/>
        </w:rPr>
        <w:t>без САЩ да д</w:t>
      </w:r>
      <w:r>
        <w:rPr>
          <w:rFonts w:ascii="Arial" w:hAnsi="Arial"/>
          <w:b/>
          <w:bCs/>
          <w:sz w:val="24"/>
          <w:szCs w:val="24"/>
        </w:rPr>
        <w:t>адат каквото и да било доказателство за това</w:t>
      </w:r>
      <w:r>
        <w:rPr>
          <w:rFonts w:ascii="Arial" w:hAnsi="Arial"/>
          <w:b/>
          <w:bCs/>
          <w:sz w:val="24"/>
          <w:szCs w:val="24"/>
        </w:rPr>
        <w:t xml:space="preserve">, </w:t>
      </w:r>
      <w:r>
        <w:rPr>
          <w:rFonts w:ascii="Arial" w:hAnsi="Arial"/>
          <w:b/>
          <w:bCs/>
          <w:sz w:val="24"/>
          <w:szCs w:val="24"/>
        </w:rPr>
        <w:t>че аз или дружества</w:t>
      </w:r>
      <w:r>
        <w:rPr>
          <w:rFonts w:ascii="Arial" w:hAnsi="Arial"/>
          <w:b/>
          <w:bCs/>
          <w:sz w:val="24"/>
          <w:szCs w:val="24"/>
        </w:rPr>
        <w:t xml:space="preserve">, </w:t>
      </w:r>
      <w:r>
        <w:rPr>
          <w:rFonts w:ascii="Arial" w:hAnsi="Arial"/>
          <w:b/>
          <w:bCs/>
          <w:sz w:val="24"/>
          <w:szCs w:val="24"/>
        </w:rPr>
        <w:t>които аз участвам са били замесени в каквото и да било престъпление или нарушение на територията на която и да било държава по света</w:t>
      </w:r>
      <w:r>
        <w:rPr>
          <w:rFonts w:ascii="Arial" w:hAnsi="Arial"/>
          <w:sz w:val="24"/>
          <w:szCs w:val="24"/>
        </w:rPr>
        <w:t xml:space="preserve">. </w:t>
      </w:r>
      <w:r>
        <w:rPr>
          <w:rFonts w:ascii="Arial" w:hAnsi="Arial"/>
          <w:sz w:val="24"/>
          <w:szCs w:val="24"/>
        </w:rPr>
        <w:t>Данните</w:t>
      </w:r>
      <w:r>
        <w:rPr>
          <w:rFonts w:ascii="Arial" w:hAnsi="Arial"/>
          <w:sz w:val="24"/>
          <w:szCs w:val="24"/>
        </w:rPr>
        <w:t xml:space="preserve">, </w:t>
      </w:r>
      <w:r>
        <w:rPr>
          <w:rFonts w:ascii="Arial" w:hAnsi="Arial"/>
          <w:sz w:val="24"/>
          <w:szCs w:val="24"/>
        </w:rPr>
        <w:t xml:space="preserve">които са били използвани от правителството на </w:t>
      </w:r>
      <w:r>
        <w:rPr>
          <w:rFonts w:ascii="Arial" w:hAnsi="Arial"/>
          <w:sz w:val="24"/>
          <w:szCs w:val="24"/>
        </w:rPr>
        <w:t>САЩ за включването ми в списъка</w:t>
      </w:r>
      <w:r>
        <w:rPr>
          <w:rFonts w:ascii="Arial" w:hAnsi="Arial"/>
          <w:sz w:val="24"/>
          <w:szCs w:val="24"/>
        </w:rPr>
        <w:t xml:space="preserve">, </w:t>
      </w:r>
      <w:r>
        <w:rPr>
          <w:rFonts w:ascii="Arial" w:hAnsi="Arial"/>
          <w:sz w:val="24"/>
          <w:szCs w:val="24"/>
        </w:rPr>
        <w:t>са такива</w:t>
      </w:r>
      <w:r>
        <w:rPr>
          <w:rFonts w:ascii="Arial" w:hAnsi="Arial"/>
          <w:sz w:val="24"/>
          <w:szCs w:val="24"/>
        </w:rPr>
        <w:t xml:space="preserve">, </w:t>
      </w:r>
      <w:r>
        <w:rPr>
          <w:rFonts w:ascii="Arial" w:hAnsi="Arial"/>
          <w:sz w:val="24"/>
          <w:szCs w:val="24"/>
        </w:rPr>
        <w:t>получени от</w:t>
      </w:r>
      <w:r>
        <w:rPr>
          <w:rFonts w:ascii="Arial" w:hAnsi="Arial"/>
          <w:sz w:val="24"/>
          <w:szCs w:val="24"/>
          <w:lang w:val="en-US"/>
        </w:rPr>
        <w:t xml:space="preserve"> </w:t>
      </w:r>
      <w:r>
        <w:rPr>
          <w:rFonts w:ascii="Arial" w:hAnsi="Arial"/>
          <w:sz w:val="24"/>
          <w:szCs w:val="24"/>
        </w:rPr>
        <w:t>отворени данни</w:t>
      </w:r>
      <w:r>
        <w:rPr>
          <w:rFonts w:ascii="Arial" w:hAnsi="Arial"/>
          <w:sz w:val="24"/>
          <w:szCs w:val="24"/>
        </w:rPr>
        <w:t xml:space="preserve">, </w:t>
      </w:r>
      <w:r>
        <w:rPr>
          <w:rFonts w:ascii="Arial" w:hAnsi="Arial"/>
          <w:sz w:val="24"/>
          <w:szCs w:val="24"/>
        </w:rPr>
        <w:t>журналистически разследвания и дадените им от прокуратурата на Република България</w:t>
      </w:r>
      <w:r>
        <w:rPr>
          <w:rFonts w:ascii="Arial" w:hAnsi="Arial"/>
          <w:sz w:val="24"/>
          <w:szCs w:val="24"/>
        </w:rPr>
        <w:t xml:space="preserve">. </w:t>
      </w:r>
      <w:r>
        <w:rPr>
          <w:rFonts w:ascii="Arial" w:hAnsi="Arial"/>
          <w:sz w:val="24"/>
          <w:szCs w:val="24"/>
        </w:rPr>
        <w:t>Без тази информация да е проверена</w:t>
      </w:r>
      <w:r>
        <w:rPr>
          <w:rFonts w:ascii="Arial" w:hAnsi="Arial"/>
          <w:sz w:val="24"/>
          <w:szCs w:val="24"/>
        </w:rPr>
        <w:t xml:space="preserve">, </w:t>
      </w:r>
      <w:r>
        <w:rPr>
          <w:rFonts w:ascii="Arial" w:hAnsi="Arial"/>
          <w:sz w:val="24"/>
          <w:szCs w:val="24"/>
        </w:rPr>
        <w:t xml:space="preserve">без да има акт на съдебен орган </w:t>
      </w:r>
      <w:r>
        <w:rPr>
          <w:rFonts w:ascii="Arial" w:hAnsi="Arial"/>
          <w:sz w:val="24"/>
          <w:szCs w:val="24"/>
        </w:rPr>
        <w:t xml:space="preserve">- </w:t>
      </w:r>
      <w:r>
        <w:rPr>
          <w:rFonts w:ascii="Arial" w:hAnsi="Arial"/>
          <w:sz w:val="24"/>
          <w:szCs w:val="24"/>
        </w:rPr>
        <w:t>в България или където и да било</w:t>
      </w:r>
      <w:r>
        <w:rPr>
          <w:rFonts w:ascii="Arial" w:hAnsi="Arial"/>
          <w:sz w:val="24"/>
          <w:szCs w:val="24"/>
        </w:rPr>
        <w:t xml:space="preserve"> другаде</w:t>
      </w:r>
      <w:r>
        <w:rPr>
          <w:rFonts w:ascii="Arial" w:hAnsi="Arial"/>
          <w:sz w:val="24"/>
          <w:szCs w:val="24"/>
        </w:rPr>
        <w:t xml:space="preserve">. </w:t>
      </w:r>
      <w:r>
        <w:rPr>
          <w:rFonts w:ascii="Arial" w:hAnsi="Arial"/>
          <w:sz w:val="24"/>
          <w:szCs w:val="24"/>
        </w:rPr>
        <w:t>Сред юридическите лица</w:t>
      </w:r>
      <w:r>
        <w:rPr>
          <w:rFonts w:ascii="Arial" w:hAnsi="Arial"/>
          <w:sz w:val="24"/>
          <w:szCs w:val="24"/>
        </w:rPr>
        <w:t xml:space="preserve">, </w:t>
      </w:r>
      <w:r>
        <w:rPr>
          <w:rFonts w:ascii="Arial" w:hAnsi="Arial"/>
          <w:sz w:val="24"/>
          <w:szCs w:val="24"/>
        </w:rPr>
        <w:t>включени в Списъка по Изпълнителната заповед е и Гражданската платформа “Българско лято”</w:t>
      </w:r>
      <w:r>
        <w:rPr>
          <w:rFonts w:ascii="Arial" w:hAnsi="Arial"/>
          <w:sz w:val="24"/>
          <w:szCs w:val="24"/>
        </w:rPr>
        <w:t xml:space="preserve">. </w:t>
      </w:r>
      <w:r>
        <w:rPr>
          <w:rFonts w:ascii="Arial" w:hAnsi="Arial"/>
          <w:sz w:val="24"/>
          <w:szCs w:val="24"/>
        </w:rPr>
        <w:t>Единственото</w:t>
      </w:r>
      <w:r>
        <w:rPr>
          <w:rFonts w:ascii="Arial" w:hAnsi="Arial"/>
          <w:sz w:val="24"/>
          <w:szCs w:val="24"/>
        </w:rPr>
        <w:t xml:space="preserve">, </w:t>
      </w:r>
      <w:r>
        <w:rPr>
          <w:rFonts w:ascii="Arial" w:hAnsi="Arial"/>
          <w:sz w:val="24"/>
          <w:szCs w:val="24"/>
        </w:rPr>
        <w:t xml:space="preserve">с което </w:t>
      </w:r>
      <w:r>
        <w:rPr>
          <w:rFonts w:ascii="Arial" w:hAnsi="Arial"/>
          <w:sz w:val="24"/>
          <w:szCs w:val="24"/>
          <w:lang w:val="en-US"/>
        </w:rPr>
        <w:t xml:space="preserve">OFAC </w:t>
      </w:r>
      <w:r>
        <w:rPr>
          <w:rFonts w:ascii="Arial" w:hAnsi="Arial"/>
          <w:sz w:val="24"/>
          <w:szCs w:val="24"/>
        </w:rPr>
        <w:t>е мотивирал включването ѝ в списъка е</w:t>
      </w:r>
      <w:r>
        <w:rPr>
          <w:rFonts w:ascii="Arial" w:hAnsi="Arial"/>
          <w:sz w:val="24"/>
          <w:szCs w:val="24"/>
        </w:rPr>
        <w:t xml:space="preserve">, </w:t>
      </w:r>
      <w:r>
        <w:rPr>
          <w:rFonts w:ascii="Arial" w:hAnsi="Arial"/>
          <w:sz w:val="24"/>
          <w:szCs w:val="24"/>
        </w:rPr>
        <w:t>че партията била “контролирана” от мен</w:t>
      </w:r>
      <w:r>
        <w:rPr>
          <w:rFonts w:ascii="Arial" w:hAnsi="Arial"/>
          <w:sz w:val="24"/>
          <w:szCs w:val="24"/>
        </w:rPr>
        <w:t xml:space="preserve">. </w:t>
      </w:r>
      <w:r>
        <w:rPr>
          <w:rFonts w:ascii="Arial" w:hAnsi="Arial"/>
          <w:sz w:val="24"/>
          <w:szCs w:val="24"/>
        </w:rPr>
        <w:t>Въпреки</w:t>
      </w:r>
      <w:r>
        <w:rPr>
          <w:rFonts w:ascii="Arial" w:hAnsi="Arial"/>
          <w:sz w:val="24"/>
          <w:szCs w:val="24"/>
        </w:rPr>
        <w:t xml:space="preserve">, </w:t>
      </w:r>
      <w:r>
        <w:rPr>
          <w:rFonts w:ascii="Arial" w:hAnsi="Arial"/>
          <w:sz w:val="24"/>
          <w:szCs w:val="24"/>
        </w:rPr>
        <w:t>че аз не съм нито</w:t>
      </w:r>
      <w:r>
        <w:rPr>
          <w:rFonts w:ascii="Arial" w:hAnsi="Arial"/>
          <w:sz w:val="24"/>
          <w:szCs w:val="24"/>
        </w:rPr>
        <w:t xml:space="preserve"> член на управляващите ѝ органи</w:t>
      </w:r>
      <w:r>
        <w:rPr>
          <w:rFonts w:ascii="Arial" w:hAnsi="Arial"/>
          <w:sz w:val="24"/>
          <w:szCs w:val="24"/>
        </w:rPr>
        <w:t xml:space="preserve">, </w:t>
      </w:r>
      <w:r>
        <w:rPr>
          <w:rFonts w:ascii="Arial" w:hAnsi="Arial"/>
          <w:sz w:val="24"/>
          <w:szCs w:val="24"/>
        </w:rPr>
        <w:t>нито член на самата партия</w:t>
      </w:r>
      <w:r>
        <w:rPr>
          <w:rFonts w:ascii="Arial" w:hAnsi="Arial"/>
          <w:sz w:val="24"/>
          <w:szCs w:val="24"/>
        </w:rPr>
        <w:t xml:space="preserve">. </w:t>
      </w:r>
      <w:r>
        <w:rPr>
          <w:rFonts w:ascii="Arial" w:hAnsi="Arial"/>
          <w:sz w:val="24"/>
          <w:szCs w:val="24"/>
        </w:rPr>
        <w:t>Включването на ГПБЛ в санкционния списък е прецедент за Закона Магнитски и Изпълнителната заповед</w:t>
      </w:r>
      <w:r>
        <w:rPr>
          <w:rFonts w:ascii="Arial" w:hAnsi="Arial"/>
          <w:sz w:val="24"/>
          <w:szCs w:val="24"/>
        </w:rPr>
        <w:t xml:space="preserve">. </w:t>
      </w:r>
      <w:r>
        <w:rPr>
          <w:rFonts w:ascii="Arial" w:hAnsi="Arial"/>
          <w:sz w:val="24"/>
          <w:szCs w:val="24"/>
        </w:rPr>
        <w:t>За първи път в историята на САЩ в такъв списък се включва политическа партия</w:t>
      </w:r>
      <w:r>
        <w:rPr>
          <w:rFonts w:ascii="Arial" w:hAnsi="Arial"/>
          <w:sz w:val="24"/>
          <w:szCs w:val="24"/>
        </w:rPr>
        <w:t xml:space="preserve">. </w:t>
      </w:r>
      <w:r>
        <w:rPr>
          <w:rFonts w:ascii="Arial" w:hAnsi="Arial"/>
          <w:sz w:val="24"/>
          <w:szCs w:val="24"/>
        </w:rPr>
        <w:t>При това пълноправ</w:t>
      </w:r>
      <w:r>
        <w:rPr>
          <w:rFonts w:ascii="Arial" w:hAnsi="Arial"/>
          <w:sz w:val="24"/>
          <w:szCs w:val="24"/>
        </w:rPr>
        <w:t>на и независима политическа партия от държава членка на ЕС</w:t>
      </w:r>
      <w:r>
        <w:rPr>
          <w:rFonts w:ascii="Arial" w:hAnsi="Arial"/>
          <w:sz w:val="24"/>
          <w:szCs w:val="24"/>
        </w:rPr>
        <w:t>.</w:t>
      </w:r>
      <w:r>
        <w:rPr>
          <w:rFonts w:ascii="Arial" w:hAnsi="Arial"/>
          <w:b/>
          <w:bCs/>
          <w:sz w:val="24"/>
          <w:szCs w:val="24"/>
        </w:rPr>
        <w:t xml:space="preserve"> Досега с този закон и Изпълнителната заповед не е санкционирана нито руска партия</w:t>
      </w:r>
      <w:r>
        <w:rPr>
          <w:rFonts w:ascii="Arial" w:hAnsi="Arial"/>
          <w:b/>
          <w:bCs/>
          <w:sz w:val="24"/>
          <w:szCs w:val="24"/>
        </w:rPr>
        <w:t xml:space="preserve">, </w:t>
      </w:r>
      <w:r>
        <w:rPr>
          <w:rFonts w:ascii="Arial" w:hAnsi="Arial"/>
          <w:b/>
          <w:bCs/>
          <w:sz w:val="24"/>
          <w:szCs w:val="24"/>
        </w:rPr>
        <w:t>нито партия от коята и да било държава по света</w:t>
      </w:r>
      <w:r>
        <w:rPr>
          <w:rFonts w:ascii="Arial" w:hAnsi="Arial"/>
          <w:b/>
          <w:bCs/>
          <w:sz w:val="24"/>
          <w:szCs w:val="24"/>
        </w:rPr>
        <w:t xml:space="preserve">, </w:t>
      </w:r>
      <w:r>
        <w:rPr>
          <w:rFonts w:ascii="Arial" w:hAnsi="Arial"/>
          <w:b/>
          <w:bCs/>
          <w:sz w:val="24"/>
          <w:szCs w:val="24"/>
        </w:rPr>
        <w:t>нито дори политическа партия на талибаните в Афганистан</w:t>
      </w:r>
      <w:r>
        <w:rPr>
          <w:rFonts w:ascii="Arial" w:hAnsi="Arial"/>
          <w:sz w:val="24"/>
          <w:szCs w:val="24"/>
        </w:rPr>
        <w:t xml:space="preserve">. </w:t>
      </w:r>
      <w:r>
        <w:rPr>
          <w:rFonts w:ascii="Arial" w:hAnsi="Arial"/>
          <w:sz w:val="24"/>
          <w:szCs w:val="24"/>
        </w:rPr>
        <w:t xml:space="preserve">Не е </w:t>
      </w:r>
      <w:r>
        <w:rPr>
          <w:rFonts w:ascii="Arial" w:hAnsi="Arial"/>
          <w:sz w:val="24"/>
          <w:szCs w:val="24"/>
        </w:rPr>
        <w:t>включена партията ДПС</w:t>
      </w:r>
      <w:r>
        <w:rPr>
          <w:rFonts w:ascii="Arial" w:hAnsi="Arial"/>
          <w:sz w:val="24"/>
          <w:szCs w:val="24"/>
        </w:rPr>
        <w:t xml:space="preserve">, </w:t>
      </w:r>
      <w:r>
        <w:rPr>
          <w:rFonts w:ascii="Arial" w:hAnsi="Arial"/>
          <w:sz w:val="24"/>
          <w:szCs w:val="24"/>
        </w:rPr>
        <w:t xml:space="preserve">чиито представител </w:t>
      </w:r>
      <w:r>
        <w:rPr>
          <w:rFonts w:ascii="Arial" w:hAnsi="Arial"/>
          <w:sz w:val="24"/>
          <w:szCs w:val="24"/>
        </w:rPr>
        <w:t xml:space="preserve">- </w:t>
      </w:r>
      <w:r>
        <w:rPr>
          <w:rFonts w:ascii="Arial" w:hAnsi="Arial"/>
          <w:sz w:val="24"/>
          <w:szCs w:val="24"/>
        </w:rPr>
        <w:t xml:space="preserve">Делян Пеевски </w:t>
      </w:r>
      <w:r>
        <w:rPr>
          <w:rFonts w:ascii="Arial" w:hAnsi="Arial"/>
          <w:sz w:val="24"/>
          <w:szCs w:val="24"/>
        </w:rPr>
        <w:t xml:space="preserve">- </w:t>
      </w:r>
      <w:r>
        <w:rPr>
          <w:rFonts w:ascii="Arial" w:hAnsi="Arial"/>
          <w:sz w:val="24"/>
          <w:szCs w:val="24"/>
        </w:rPr>
        <w:t>е също включен в санкциите по закона “Магнитски”</w:t>
      </w:r>
      <w:r>
        <w:rPr>
          <w:rFonts w:ascii="Arial" w:hAnsi="Arial"/>
          <w:sz w:val="24"/>
          <w:szCs w:val="24"/>
        </w:rPr>
        <w:t xml:space="preserve">. </w:t>
      </w:r>
    </w:p>
    <w:p w14:paraId="75166F27" w14:textId="77777777" w:rsidR="00651D22" w:rsidRDefault="00651D22">
      <w:pPr>
        <w:pStyle w:val="Default"/>
        <w:jc w:val="both"/>
        <w:rPr>
          <w:rFonts w:ascii="Helvetica" w:eastAsia="Helvetica" w:hAnsi="Helvetica" w:cs="Helvetica"/>
          <w:sz w:val="24"/>
          <w:szCs w:val="24"/>
        </w:rPr>
      </w:pPr>
    </w:p>
    <w:p w14:paraId="78B3121E" w14:textId="77777777" w:rsidR="00651D22" w:rsidRDefault="00EB480C">
      <w:pPr>
        <w:pStyle w:val="Body"/>
        <w:jc w:val="both"/>
        <w:rPr>
          <w:rFonts w:ascii="Arial" w:eastAsia="Arial" w:hAnsi="Arial" w:cs="Arial"/>
          <w:sz w:val="24"/>
          <w:szCs w:val="24"/>
          <w:u w:color="000000"/>
        </w:rPr>
      </w:pPr>
      <w:r>
        <w:rPr>
          <w:rFonts w:ascii="Calibri" w:eastAsia="Calibri" w:hAnsi="Calibri" w:cs="Calibri"/>
          <w:sz w:val="24"/>
          <w:szCs w:val="24"/>
          <w:u w:color="000000"/>
        </w:rPr>
        <w:tab/>
        <w:t xml:space="preserve">Два дни след публикуването на списъка със санкционирани лица от правителството на САЩ, българският Министерски съвет приема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Решение на №</w:t>
      </w:r>
      <w:r>
        <w:rPr>
          <w:rFonts w:ascii="Arial" w:eastAsia="Calibri" w:hAnsi="Arial" w:cs="Calibri"/>
          <w:b/>
          <w:bCs/>
          <w:sz w:val="24"/>
          <w:szCs w:val="24"/>
          <w:u w:color="000000"/>
        </w:rPr>
        <w:t xml:space="preserve"> 441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 xml:space="preserve"> от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 xml:space="preserve">4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 xml:space="preserve">юни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 xml:space="preserve">2021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година</w:t>
      </w:r>
      <w:r>
        <w:rPr>
          <w:rFonts w:ascii="Arial" w:eastAsia="Calibri" w:hAnsi="Arial" w:cs="Calibri"/>
          <w:b/>
          <w:bCs/>
          <w:sz w:val="24"/>
          <w:szCs w:val="24"/>
          <w:u w:color="000000"/>
        </w:rPr>
        <w:t xml:space="preserve"> (</w:t>
      </w:r>
      <w:r>
        <w:rPr>
          <w:rFonts w:ascii="Arial" w:eastAsia="Calibri" w:hAnsi="Arial" w:cs="Calibri"/>
          <w:b/>
          <w:bCs/>
          <w:sz w:val="24"/>
          <w:szCs w:val="24"/>
          <w:u w:color="000000"/>
        </w:rPr>
        <w:t>“Решението”</w:t>
      </w:r>
      <w:r>
        <w:rPr>
          <w:rFonts w:ascii="Arial" w:eastAsia="Calibri" w:hAnsi="Arial" w:cs="Calibri"/>
          <w:b/>
          <w:bCs/>
          <w:sz w:val="24"/>
          <w:szCs w:val="24"/>
          <w:u w:color="000000"/>
        </w:rPr>
        <w:t xml:space="preserve">) </w:t>
      </w:r>
      <w:r>
        <w:rPr>
          <w:rFonts w:ascii="Calibri" w:eastAsia="Calibri" w:hAnsi="Calibri" w:cs="Calibri"/>
          <w:sz w:val="24"/>
          <w:szCs w:val="24"/>
          <w:u w:color="000000"/>
        </w:rPr>
        <w:t>за</w:t>
      </w:r>
      <w:r>
        <w:rPr>
          <w:rFonts w:ascii="Arial" w:eastAsia="Calibri" w:hAnsi="Arial" w:cs="Calibri"/>
          <w:sz w:val="24"/>
          <w:szCs w:val="24"/>
          <w:u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color="000000"/>
        </w:rPr>
        <w:t>предприемане на действия във връзка с наложените от Съединените американски щати санкции на български лица</w:t>
      </w:r>
      <w:r>
        <w:rPr>
          <w:rFonts w:ascii="Arial" w:eastAsia="Calibri" w:hAnsi="Arial" w:cs="Calibri"/>
          <w:sz w:val="24"/>
          <w:szCs w:val="24"/>
          <w:u w:color="000000"/>
        </w:rPr>
        <w:t xml:space="preserve">. </w:t>
      </w:r>
      <w:r>
        <w:rPr>
          <w:rFonts w:ascii="Arial" w:eastAsia="Calibri" w:hAnsi="Arial" w:cs="Calibri"/>
          <w:sz w:val="24"/>
          <w:szCs w:val="24"/>
          <w:u w:color="000000"/>
        </w:rPr>
        <w:t>В т</w:t>
      </w:r>
      <w:r>
        <w:rPr>
          <w:rFonts w:ascii="Arial" w:eastAsia="Calibri" w:hAnsi="Arial" w:cs="Calibri"/>
          <w:sz w:val="24"/>
          <w:szCs w:val="24"/>
          <w:u w:color="000000"/>
        </w:rPr>
        <w:t xml:space="preserve">. 6 </w:t>
      </w:r>
      <w:r>
        <w:rPr>
          <w:rFonts w:ascii="Arial" w:eastAsia="Calibri" w:hAnsi="Arial" w:cs="Calibri"/>
          <w:sz w:val="24"/>
          <w:szCs w:val="24"/>
          <w:u w:color="000000"/>
        </w:rPr>
        <w:t>от него се разпорежда следното</w:t>
      </w:r>
      <w:r>
        <w:rPr>
          <w:rFonts w:ascii="Arial" w:eastAsia="Calibri" w:hAnsi="Arial" w:cs="Calibri"/>
          <w:sz w:val="24"/>
          <w:szCs w:val="24"/>
          <w:u w:color="000000"/>
        </w:rPr>
        <w:t xml:space="preserve">: </w:t>
      </w:r>
      <w:r>
        <w:rPr>
          <w:rFonts w:ascii="Arial" w:eastAsia="Calibri" w:hAnsi="Arial" w:cs="Calibri"/>
          <w:sz w:val="24"/>
          <w:szCs w:val="24"/>
          <w:u w:color="000000"/>
        </w:rPr>
        <w:t>„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  <w:u w:color="000000"/>
        </w:rPr>
        <w:t xml:space="preserve">Министрите и другите органи на изпълнителната власт да 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  <w:u w:color="000000"/>
        </w:rPr>
        <w:t xml:space="preserve">предприемат незабавни 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  <w:u w:color="000000"/>
        </w:rPr>
        <w:lastRenderedPageBreak/>
        <w:t>мерки с цел администрациите и ведомствата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  <w:u w:color="000000"/>
        </w:rPr>
        <w:t xml:space="preserve">, 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  <w:u w:color="000000"/>
        </w:rPr>
        <w:t>държавните и общинските предприятия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  <w:u w:color="000000"/>
        </w:rPr>
        <w:t xml:space="preserve">, 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  <w:u w:color="000000"/>
        </w:rPr>
        <w:t>търговските дружества с държавно и общинско участие в капитала и дружествата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  <w:u w:color="000000"/>
        </w:rPr>
        <w:t xml:space="preserve">, 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  <w:u w:color="000000"/>
        </w:rPr>
        <w:t>които те контролират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  <w:u w:color="000000"/>
        </w:rPr>
        <w:t xml:space="preserve">, 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  <w:u w:color="000000"/>
        </w:rPr>
        <w:t>както и други лица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  <w:u w:color="000000"/>
        </w:rPr>
        <w:t xml:space="preserve">, 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  <w:u w:color="000000"/>
        </w:rPr>
        <w:t>в които упражняват правата на държ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  <w:u w:color="000000"/>
        </w:rPr>
        <w:t>авата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  <w:u w:color="000000"/>
        </w:rPr>
        <w:t xml:space="preserve">, 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  <w:u w:color="000000"/>
        </w:rPr>
        <w:t>да прекратят отношенията си с лицата от списъка по т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  <w:u w:color="000000"/>
        </w:rPr>
        <w:t xml:space="preserve">. 1 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  <w:u w:color="000000"/>
        </w:rPr>
        <w:t>и да не влизат в нови взаимоотношения</w:t>
      </w:r>
      <w:r>
        <w:rPr>
          <w:rFonts w:ascii="Arial" w:eastAsia="Calibri" w:hAnsi="Arial" w:cs="Calibri"/>
          <w:sz w:val="24"/>
          <w:szCs w:val="24"/>
          <w:u w:color="000000"/>
        </w:rPr>
        <w:t>“</w:t>
      </w:r>
      <w:r>
        <w:rPr>
          <w:rFonts w:ascii="Arial" w:eastAsia="Calibri" w:hAnsi="Arial" w:cs="Calibri"/>
          <w:sz w:val="24"/>
          <w:szCs w:val="24"/>
          <w:u w:color="000000"/>
        </w:rPr>
        <w:t xml:space="preserve">. </w:t>
      </w:r>
      <w:r>
        <w:rPr>
          <w:rFonts w:ascii="Arial" w:eastAsia="Calibri" w:hAnsi="Arial" w:cs="Calibri"/>
          <w:sz w:val="24"/>
          <w:szCs w:val="24"/>
          <w:u w:color="000000"/>
        </w:rPr>
        <w:t>В нарушение на Българската Конституция</w:t>
      </w:r>
      <w:r>
        <w:rPr>
          <w:rFonts w:ascii="Arial" w:eastAsia="Calibri" w:hAnsi="Arial" w:cs="Calibri"/>
          <w:sz w:val="24"/>
          <w:szCs w:val="24"/>
          <w:u w:color="000000"/>
        </w:rPr>
        <w:t xml:space="preserve">, </w:t>
      </w:r>
      <w:r>
        <w:rPr>
          <w:rFonts w:ascii="Arial" w:eastAsia="Calibri" w:hAnsi="Arial" w:cs="Calibri"/>
          <w:sz w:val="24"/>
          <w:szCs w:val="24"/>
          <w:u w:color="000000"/>
        </w:rPr>
        <w:t>Договорите на ЕС</w:t>
      </w:r>
      <w:r>
        <w:rPr>
          <w:rFonts w:ascii="Arial" w:eastAsia="Calibri" w:hAnsi="Arial" w:cs="Calibri"/>
          <w:sz w:val="24"/>
          <w:szCs w:val="24"/>
          <w:u w:color="000000"/>
        </w:rPr>
        <w:t xml:space="preserve">, </w:t>
      </w:r>
      <w:r>
        <w:rPr>
          <w:rFonts w:ascii="Arial" w:eastAsia="Calibri" w:hAnsi="Arial" w:cs="Calibri"/>
          <w:sz w:val="24"/>
          <w:szCs w:val="24"/>
          <w:u w:color="000000"/>
        </w:rPr>
        <w:t>Хартата на основните права на ЕС</w:t>
      </w:r>
      <w:r>
        <w:rPr>
          <w:rFonts w:ascii="Arial" w:eastAsia="Calibri" w:hAnsi="Arial" w:cs="Calibri"/>
          <w:sz w:val="24"/>
          <w:szCs w:val="24"/>
          <w:u w:color="000000"/>
        </w:rPr>
        <w:t xml:space="preserve">, </w:t>
      </w:r>
      <w:r>
        <w:rPr>
          <w:rFonts w:ascii="Calibri" w:eastAsia="Calibri" w:hAnsi="Calibri" w:cs="Calibri"/>
          <w:sz w:val="24"/>
          <w:szCs w:val="24"/>
          <w:u w:color="000000"/>
        </w:rPr>
        <w:t>Европейската конвенция за правата на човека</w:t>
      </w:r>
      <w:r>
        <w:rPr>
          <w:rFonts w:ascii="Arial" w:eastAsia="Calibri" w:hAnsi="Arial" w:cs="Calibri"/>
          <w:sz w:val="24"/>
          <w:szCs w:val="24"/>
          <w:u w:color="000000"/>
        </w:rPr>
        <w:t xml:space="preserve"> </w:t>
      </w:r>
      <w:r>
        <w:rPr>
          <w:rFonts w:ascii="Arial" w:eastAsia="Calibri" w:hAnsi="Arial" w:cs="Calibri"/>
          <w:sz w:val="24"/>
          <w:szCs w:val="24"/>
          <w:u w:color="000000"/>
        </w:rPr>
        <w:t>и множество закон</w:t>
      </w:r>
      <w:r>
        <w:rPr>
          <w:rFonts w:ascii="Arial" w:eastAsia="Calibri" w:hAnsi="Arial" w:cs="Calibri"/>
          <w:sz w:val="24"/>
          <w:szCs w:val="24"/>
          <w:u w:color="000000"/>
        </w:rPr>
        <w:t>и на Република България</w:t>
      </w:r>
      <w:r>
        <w:rPr>
          <w:rFonts w:ascii="Arial" w:eastAsia="Calibri" w:hAnsi="Arial" w:cs="Calibri"/>
          <w:sz w:val="24"/>
          <w:szCs w:val="24"/>
          <w:u w:color="000000"/>
        </w:rPr>
        <w:t xml:space="preserve">, </w:t>
      </w:r>
      <w:r>
        <w:rPr>
          <w:rFonts w:ascii="Arial" w:eastAsia="Calibri" w:hAnsi="Arial" w:cs="Calibri"/>
          <w:sz w:val="24"/>
          <w:szCs w:val="24"/>
          <w:u w:color="000000"/>
        </w:rPr>
        <w:t>правителството на страната лишава от права ГПБЛ и всички лица</w:t>
      </w:r>
      <w:r>
        <w:rPr>
          <w:rFonts w:ascii="Arial" w:eastAsia="Calibri" w:hAnsi="Arial" w:cs="Calibri"/>
          <w:sz w:val="24"/>
          <w:szCs w:val="24"/>
          <w:u w:color="000000"/>
        </w:rPr>
        <w:t xml:space="preserve">, </w:t>
      </w:r>
      <w:r>
        <w:rPr>
          <w:rFonts w:ascii="Arial" w:eastAsia="Calibri" w:hAnsi="Arial" w:cs="Calibri"/>
          <w:sz w:val="24"/>
          <w:szCs w:val="24"/>
          <w:u w:color="000000"/>
        </w:rPr>
        <w:t>споменати в санкционния списък</w:t>
      </w:r>
      <w:r>
        <w:rPr>
          <w:rFonts w:ascii="Arial" w:eastAsia="Calibri" w:hAnsi="Arial" w:cs="Calibri"/>
          <w:sz w:val="24"/>
          <w:szCs w:val="24"/>
          <w:u w:color="000000"/>
        </w:rPr>
        <w:t xml:space="preserve">. </w:t>
      </w:r>
      <w:r>
        <w:rPr>
          <w:rFonts w:ascii="Arial" w:eastAsia="Calibri" w:hAnsi="Arial" w:cs="Calibri"/>
          <w:b/>
          <w:bCs/>
          <w:sz w:val="24"/>
          <w:szCs w:val="24"/>
          <w:u w:color="000000"/>
        </w:rPr>
        <w:t>Без доказателства и без съдебен процес</w:t>
      </w:r>
      <w:r>
        <w:rPr>
          <w:rFonts w:ascii="Arial" w:eastAsia="Calibri" w:hAnsi="Arial" w:cs="Calibri"/>
          <w:sz w:val="24"/>
          <w:szCs w:val="24"/>
          <w:u w:color="000000"/>
        </w:rPr>
        <w:t>.</w:t>
      </w:r>
    </w:p>
    <w:p w14:paraId="08CAF8EC" w14:textId="77777777" w:rsidR="00651D22" w:rsidRDefault="00651D22">
      <w:pPr>
        <w:pStyle w:val="Body"/>
        <w:jc w:val="both"/>
        <w:rPr>
          <w:rFonts w:ascii="Arial" w:eastAsia="Arial" w:hAnsi="Arial" w:cs="Arial"/>
          <w:sz w:val="24"/>
          <w:szCs w:val="24"/>
          <w:u w:color="000000"/>
        </w:rPr>
      </w:pPr>
    </w:p>
    <w:p w14:paraId="6DBC1820" w14:textId="77777777" w:rsidR="00651D22" w:rsidRDefault="00EB480C">
      <w:pPr>
        <w:pStyle w:val="Body"/>
        <w:jc w:val="both"/>
        <w:rPr>
          <w:rFonts w:ascii="Arial" w:eastAsia="Arial" w:hAnsi="Arial" w:cs="Arial"/>
          <w:sz w:val="24"/>
          <w:szCs w:val="24"/>
          <w:u w:color="000000"/>
        </w:rPr>
      </w:pPr>
      <w:r>
        <w:rPr>
          <w:rFonts w:ascii="Arial" w:eastAsia="Arial" w:hAnsi="Arial" w:cs="Arial"/>
          <w:sz w:val="24"/>
          <w:szCs w:val="24"/>
          <w:u w:color="000000"/>
        </w:rPr>
        <w:tab/>
      </w:r>
      <w:r>
        <w:rPr>
          <w:rFonts w:ascii="Arial" w:eastAsia="Arial" w:hAnsi="Arial" w:cs="Arial"/>
          <w:sz w:val="24"/>
          <w:szCs w:val="24"/>
          <w:u w:color="000000"/>
        </w:rPr>
        <w:t xml:space="preserve">От момента на приемането на Решението до днес в Република България </w:t>
      </w:r>
      <w:r>
        <w:rPr>
          <w:rFonts w:ascii="Arial" w:eastAsia="Calibri" w:hAnsi="Arial" w:cs="Calibri"/>
          <w:sz w:val="24"/>
          <w:szCs w:val="24"/>
          <w:u w:color="000000"/>
        </w:rPr>
        <w:t>(</w:t>
      </w:r>
      <w:r>
        <w:rPr>
          <w:rFonts w:ascii="Arial" w:eastAsia="Calibri" w:hAnsi="Arial" w:cs="Calibri"/>
          <w:sz w:val="24"/>
          <w:szCs w:val="24"/>
          <w:u w:color="000000"/>
        </w:rPr>
        <w:t>държава членка на ЕС</w:t>
      </w:r>
      <w:r>
        <w:rPr>
          <w:rFonts w:ascii="Arial" w:eastAsia="Calibri" w:hAnsi="Arial" w:cs="Calibri"/>
          <w:sz w:val="24"/>
          <w:szCs w:val="24"/>
          <w:u w:color="000000"/>
        </w:rPr>
        <w:t xml:space="preserve">) </w:t>
      </w:r>
      <w:r>
        <w:rPr>
          <w:rFonts w:ascii="Arial" w:eastAsia="Calibri" w:hAnsi="Arial" w:cs="Calibri"/>
          <w:b/>
          <w:bCs/>
          <w:sz w:val="24"/>
          <w:szCs w:val="24"/>
          <w:u w:color="000000"/>
        </w:rPr>
        <w:t>няма дори търговска банка</w:t>
      </w:r>
      <w:r>
        <w:rPr>
          <w:rFonts w:ascii="Arial" w:eastAsia="Calibri" w:hAnsi="Arial" w:cs="Calibri"/>
          <w:b/>
          <w:bCs/>
          <w:sz w:val="24"/>
          <w:szCs w:val="24"/>
          <w:u w:color="000000"/>
        </w:rPr>
        <w:t xml:space="preserve">, </w:t>
      </w:r>
      <w:r>
        <w:rPr>
          <w:rFonts w:ascii="Arial" w:eastAsia="Calibri" w:hAnsi="Arial" w:cs="Calibri"/>
          <w:b/>
          <w:bCs/>
          <w:sz w:val="24"/>
          <w:szCs w:val="24"/>
          <w:u w:color="000000"/>
        </w:rPr>
        <w:t>лицензирана от Българската народна банка</w:t>
      </w:r>
      <w:r>
        <w:rPr>
          <w:rFonts w:ascii="Arial" w:eastAsia="Calibri" w:hAnsi="Arial" w:cs="Calibri"/>
          <w:b/>
          <w:bCs/>
          <w:sz w:val="24"/>
          <w:szCs w:val="24"/>
          <w:u w:color="000000"/>
        </w:rPr>
        <w:t xml:space="preserve">, </w:t>
      </w:r>
      <w:r>
        <w:rPr>
          <w:rFonts w:ascii="Arial" w:eastAsia="Calibri" w:hAnsi="Arial" w:cs="Calibri"/>
          <w:b/>
          <w:bCs/>
          <w:sz w:val="24"/>
          <w:szCs w:val="24"/>
          <w:u w:color="000000"/>
        </w:rPr>
        <w:t>която да открие платежна сметка за основни операции на ГПБЛ</w:t>
      </w:r>
      <w:r>
        <w:rPr>
          <w:rFonts w:ascii="Arial" w:eastAsia="Calibri" w:hAnsi="Arial" w:cs="Calibri"/>
          <w:sz w:val="24"/>
          <w:szCs w:val="24"/>
          <w:u w:color="000000"/>
        </w:rPr>
        <w:t xml:space="preserve">. </w:t>
      </w:r>
      <w:r>
        <w:rPr>
          <w:rFonts w:ascii="Arial" w:eastAsia="Calibri" w:hAnsi="Arial" w:cs="Calibri"/>
          <w:sz w:val="24"/>
          <w:szCs w:val="24"/>
          <w:u w:color="000000"/>
        </w:rPr>
        <w:t>Въпреки това</w:t>
      </w:r>
      <w:r>
        <w:rPr>
          <w:rFonts w:ascii="Arial" w:eastAsia="Calibri" w:hAnsi="Arial" w:cs="Calibri"/>
          <w:sz w:val="24"/>
          <w:szCs w:val="24"/>
          <w:u w:color="000000"/>
        </w:rPr>
        <w:t xml:space="preserve">, </w:t>
      </w:r>
      <w:r>
        <w:rPr>
          <w:rFonts w:ascii="Arial" w:eastAsia="Calibri" w:hAnsi="Arial" w:cs="Calibri"/>
          <w:sz w:val="24"/>
          <w:szCs w:val="24"/>
          <w:u w:color="000000"/>
        </w:rPr>
        <w:t xml:space="preserve">ГПБЛ участва на </w:t>
      </w:r>
      <w:r>
        <w:rPr>
          <w:rFonts w:ascii="Arial" w:eastAsia="Calibri" w:hAnsi="Arial" w:cs="Calibri"/>
          <w:sz w:val="24"/>
          <w:szCs w:val="24"/>
          <w:u w:color="000000"/>
        </w:rPr>
        <w:t>последните избори за народни представители в Република България</w:t>
      </w:r>
      <w:r>
        <w:rPr>
          <w:rFonts w:ascii="Arial" w:eastAsia="Calibri" w:hAnsi="Arial" w:cs="Calibri"/>
          <w:sz w:val="24"/>
          <w:szCs w:val="24"/>
          <w:u w:color="000000"/>
        </w:rPr>
        <w:t xml:space="preserve">, </w:t>
      </w:r>
      <w:r>
        <w:rPr>
          <w:rFonts w:ascii="Arial" w:eastAsia="Calibri" w:hAnsi="Arial" w:cs="Calibri"/>
          <w:sz w:val="24"/>
          <w:szCs w:val="24"/>
          <w:u w:color="000000"/>
        </w:rPr>
        <w:t xml:space="preserve">проведени на </w:t>
      </w:r>
      <w:r>
        <w:rPr>
          <w:rFonts w:ascii="Arial" w:eastAsia="Calibri" w:hAnsi="Arial" w:cs="Calibri"/>
          <w:sz w:val="24"/>
          <w:szCs w:val="24"/>
          <w:u w:color="000000"/>
        </w:rPr>
        <w:t xml:space="preserve">11 </w:t>
      </w:r>
      <w:r>
        <w:rPr>
          <w:rFonts w:ascii="Arial" w:eastAsia="Calibri" w:hAnsi="Arial" w:cs="Calibri"/>
          <w:sz w:val="24"/>
          <w:szCs w:val="24"/>
          <w:u w:color="000000"/>
        </w:rPr>
        <w:t xml:space="preserve">юли </w:t>
      </w:r>
      <w:r>
        <w:rPr>
          <w:rFonts w:ascii="Arial" w:eastAsia="Calibri" w:hAnsi="Arial" w:cs="Calibri"/>
          <w:sz w:val="24"/>
          <w:szCs w:val="24"/>
          <w:u w:color="000000"/>
        </w:rPr>
        <w:t xml:space="preserve">2021 </w:t>
      </w:r>
      <w:r>
        <w:rPr>
          <w:rFonts w:ascii="Arial" w:eastAsia="Calibri" w:hAnsi="Arial" w:cs="Calibri"/>
          <w:sz w:val="24"/>
          <w:szCs w:val="24"/>
          <w:u w:color="000000"/>
        </w:rPr>
        <w:t>г</w:t>
      </w:r>
      <w:r>
        <w:rPr>
          <w:rFonts w:ascii="Arial" w:eastAsia="Calibri" w:hAnsi="Arial" w:cs="Calibri"/>
          <w:sz w:val="24"/>
          <w:szCs w:val="24"/>
          <w:u w:color="000000"/>
        </w:rPr>
        <w:t xml:space="preserve">. </w:t>
      </w:r>
      <w:r>
        <w:rPr>
          <w:rFonts w:ascii="Arial" w:eastAsia="Calibri" w:hAnsi="Arial" w:cs="Calibri"/>
          <w:sz w:val="24"/>
          <w:szCs w:val="24"/>
          <w:u w:color="000000"/>
        </w:rPr>
        <w:t xml:space="preserve">и получи близо </w:t>
      </w:r>
      <w:r>
        <w:rPr>
          <w:rFonts w:ascii="Arial" w:eastAsia="Calibri" w:hAnsi="Arial" w:cs="Calibri"/>
          <w:sz w:val="24"/>
          <w:szCs w:val="24"/>
          <w:u w:color="000000"/>
        </w:rPr>
        <w:t xml:space="preserve">50 000 </w:t>
      </w:r>
      <w:r>
        <w:rPr>
          <w:rFonts w:ascii="Arial" w:eastAsia="Calibri" w:hAnsi="Arial" w:cs="Calibri"/>
          <w:sz w:val="24"/>
          <w:szCs w:val="24"/>
          <w:u w:color="000000"/>
        </w:rPr>
        <w:t xml:space="preserve">хиляди гласа или </w:t>
      </w:r>
      <w:r>
        <w:rPr>
          <w:rFonts w:ascii="Arial" w:eastAsia="Calibri" w:hAnsi="Arial" w:cs="Calibri"/>
          <w:sz w:val="24"/>
          <w:szCs w:val="24"/>
          <w:u w:color="000000"/>
        </w:rPr>
        <w:t xml:space="preserve">1.82% </w:t>
      </w:r>
      <w:r>
        <w:rPr>
          <w:rFonts w:ascii="Arial" w:eastAsia="Calibri" w:hAnsi="Arial" w:cs="Calibri"/>
          <w:sz w:val="24"/>
          <w:szCs w:val="24"/>
          <w:u w:color="000000"/>
        </w:rPr>
        <w:t>от вота</w:t>
      </w:r>
      <w:r>
        <w:rPr>
          <w:rFonts w:ascii="Arial" w:eastAsia="Calibri" w:hAnsi="Arial" w:cs="Calibri"/>
          <w:sz w:val="24"/>
          <w:szCs w:val="24"/>
          <w:u w:color="000000"/>
        </w:rPr>
        <w:t xml:space="preserve">. </w:t>
      </w:r>
      <w:r>
        <w:rPr>
          <w:rFonts w:ascii="Arial" w:eastAsia="Calibri" w:hAnsi="Arial" w:cs="Calibri"/>
          <w:sz w:val="24"/>
          <w:szCs w:val="24"/>
          <w:u w:color="000000"/>
        </w:rPr>
        <w:t>Съгласно българския избирателен закон</w:t>
      </w:r>
      <w:r>
        <w:rPr>
          <w:rFonts w:ascii="Arial" w:eastAsia="Calibri" w:hAnsi="Arial" w:cs="Calibri"/>
          <w:sz w:val="24"/>
          <w:szCs w:val="24"/>
          <w:u w:color="000000"/>
        </w:rPr>
        <w:t xml:space="preserve">, </w:t>
      </w:r>
      <w:r>
        <w:rPr>
          <w:rFonts w:ascii="Arial" w:eastAsia="Calibri" w:hAnsi="Arial" w:cs="Calibri"/>
          <w:sz w:val="24"/>
          <w:szCs w:val="24"/>
          <w:u w:color="000000"/>
        </w:rPr>
        <w:t>това означава</w:t>
      </w:r>
      <w:r>
        <w:rPr>
          <w:rFonts w:ascii="Arial" w:eastAsia="Calibri" w:hAnsi="Arial" w:cs="Calibri"/>
          <w:sz w:val="24"/>
          <w:szCs w:val="24"/>
          <w:u w:color="000000"/>
        </w:rPr>
        <w:t xml:space="preserve">, </w:t>
      </w:r>
      <w:r>
        <w:rPr>
          <w:rFonts w:ascii="Arial" w:eastAsia="Calibri" w:hAnsi="Arial" w:cs="Calibri"/>
          <w:sz w:val="24"/>
          <w:szCs w:val="24"/>
          <w:u w:color="000000"/>
        </w:rPr>
        <w:t>че ГПБЛ следва да получи държавна субсидия</w:t>
      </w:r>
      <w:r>
        <w:rPr>
          <w:rFonts w:ascii="Arial" w:eastAsia="Calibri" w:hAnsi="Arial" w:cs="Calibri"/>
          <w:sz w:val="24"/>
          <w:szCs w:val="24"/>
          <w:u w:color="000000"/>
        </w:rPr>
        <w:t xml:space="preserve">. </w:t>
      </w:r>
      <w:r>
        <w:rPr>
          <w:rFonts w:ascii="Arial" w:eastAsia="Calibri" w:hAnsi="Arial" w:cs="Calibri"/>
          <w:sz w:val="24"/>
          <w:szCs w:val="24"/>
          <w:u w:color="000000"/>
        </w:rPr>
        <w:t>Това</w:t>
      </w:r>
      <w:r>
        <w:rPr>
          <w:rFonts w:ascii="Arial" w:eastAsia="Calibri" w:hAnsi="Arial" w:cs="Calibri"/>
          <w:sz w:val="24"/>
          <w:szCs w:val="24"/>
          <w:u w:color="000000"/>
        </w:rPr>
        <w:t xml:space="preserve">, </w:t>
      </w:r>
      <w:r>
        <w:rPr>
          <w:rFonts w:ascii="Arial" w:eastAsia="Calibri" w:hAnsi="Arial" w:cs="Calibri"/>
          <w:sz w:val="24"/>
          <w:szCs w:val="24"/>
          <w:u w:color="000000"/>
        </w:rPr>
        <w:t>обаче</w:t>
      </w:r>
      <w:r>
        <w:rPr>
          <w:rFonts w:ascii="Arial" w:eastAsia="Calibri" w:hAnsi="Arial" w:cs="Calibri"/>
          <w:sz w:val="24"/>
          <w:szCs w:val="24"/>
          <w:u w:color="000000"/>
        </w:rPr>
        <w:t xml:space="preserve">, </w:t>
      </w:r>
      <w:r>
        <w:rPr>
          <w:rFonts w:ascii="Arial" w:eastAsia="Calibri" w:hAnsi="Arial" w:cs="Calibri"/>
          <w:sz w:val="24"/>
          <w:szCs w:val="24"/>
          <w:u w:color="000000"/>
        </w:rPr>
        <w:t>е невъзможно</w:t>
      </w:r>
      <w:r>
        <w:rPr>
          <w:rFonts w:ascii="Arial" w:eastAsia="Calibri" w:hAnsi="Arial" w:cs="Calibri"/>
          <w:sz w:val="24"/>
          <w:szCs w:val="24"/>
          <w:u w:color="000000"/>
        </w:rPr>
        <w:t xml:space="preserve">, </w:t>
      </w:r>
      <w:r>
        <w:rPr>
          <w:rFonts w:ascii="Arial" w:eastAsia="Calibri" w:hAnsi="Arial" w:cs="Calibri"/>
          <w:sz w:val="24"/>
          <w:szCs w:val="24"/>
          <w:u w:color="000000"/>
        </w:rPr>
        <w:t>тъй като партията няма банкова сметка</w:t>
      </w:r>
      <w:r>
        <w:rPr>
          <w:rFonts w:ascii="Arial" w:eastAsia="Calibri" w:hAnsi="Arial" w:cs="Calibri"/>
          <w:sz w:val="24"/>
          <w:szCs w:val="24"/>
          <w:u w:color="000000"/>
        </w:rPr>
        <w:t xml:space="preserve">.  </w:t>
      </w:r>
      <w:r>
        <w:rPr>
          <w:rFonts w:ascii="Arial" w:eastAsia="Calibri" w:hAnsi="Arial" w:cs="Calibri"/>
          <w:sz w:val="24"/>
          <w:szCs w:val="24"/>
          <w:u w:color="000000"/>
        </w:rPr>
        <w:t>Не само това</w:t>
      </w:r>
      <w:r>
        <w:rPr>
          <w:rFonts w:ascii="Arial" w:eastAsia="Calibri" w:hAnsi="Arial" w:cs="Calibri"/>
          <w:sz w:val="24"/>
          <w:szCs w:val="24"/>
          <w:u w:color="000000"/>
        </w:rPr>
        <w:t xml:space="preserve">. </w:t>
      </w:r>
      <w:r>
        <w:rPr>
          <w:rFonts w:ascii="Arial" w:eastAsia="Calibri" w:hAnsi="Arial" w:cs="Calibri"/>
          <w:b/>
          <w:bCs/>
          <w:sz w:val="24"/>
          <w:szCs w:val="24"/>
          <w:u w:color="000000"/>
        </w:rPr>
        <w:t xml:space="preserve">Партията е много вероятно да не може да участва в следващите парламентарни избори на </w:t>
      </w:r>
      <w:r>
        <w:rPr>
          <w:rFonts w:ascii="Arial" w:eastAsia="Calibri" w:hAnsi="Arial" w:cs="Calibri"/>
          <w:b/>
          <w:bCs/>
          <w:sz w:val="24"/>
          <w:szCs w:val="24"/>
          <w:u w:color="000000"/>
        </w:rPr>
        <w:t xml:space="preserve">14 </w:t>
      </w:r>
      <w:r>
        <w:rPr>
          <w:rFonts w:ascii="Arial" w:eastAsia="Calibri" w:hAnsi="Arial" w:cs="Calibri"/>
          <w:b/>
          <w:bCs/>
          <w:sz w:val="24"/>
          <w:szCs w:val="24"/>
          <w:u w:color="000000"/>
        </w:rPr>
        <w:t xml:space="preserve">ноември </w:t>
      </w:r>
      <w:r>
        <w:rPr>
          <w:rFonts w:ascii="Arial" w:eastAsia="Calibri" w:hAnsi="Arial" w:cs="Calibri"/>
          <w:b/>
          <w:bCs/>
          <w:sz w:val="24"/>
          <w:szCs w:val="24"/>
          <w:u w:color="000000"/>
        </w:rPr>
        <w:t xml:space="preserve">2021 </w:t>
      </w:r>
      <w:r>
        <w:rPr>
          <w:rFonts w:ascii="Arial" w:eastAsia="Calibri" w:hAnsi="Arial" w:cs="Calibri"/>
          <w:b/>
          <w:bCs/>
          <w:sz w:val="24"/>
          <w:szCs w:val="24"/>
          <w:u w:color="000000"/>
        </w:rPr>
        <w:t>г</w:t>
      </w:r>
      <w:r>
        <w:rPr>
          <w:rFonts w:ascii="Arial" w:eastAsia="Calibri" w:hAnsi="Arial" w:cs="Calibri"/>
          <w:b/>
          <w:bCs/>
          <w:sz w:val="24"/>
          <w:szCs w:val="24"/>
          <w:u w:color="000000"/>
        </w:rPr>
        <w:t xml:space="preserve">., </w:t>
      </w:r>
      <w:r>
        <w:rPr>
          <w:rFonts w:ascii="Arial" w:eastAsia="Calibri" w:hAnsi="Arial" w:cs="Calibri"/>
          <w:b/>
          <w:bCs/>
          <w:sz w:val="24"/>
          <w:szCs w:val="24"/>
          <w:u w:color="000000"/>
        </w:rPr>
        <w:t xml:space="preserve">тъй като изрично изискване за регистрацията й за изборите е наличието на банкова </w:t>
      </w:r>
      <w:r>
        <w:rPr>
          <w:rFonts w:ascii="Arial" w:eastAsia="Calibri" w:hAnsi="Arial" w:cs="Calibri"/>
          <w:b/>
          <w:bCs/>
          <w:sz w:val="24"/>
          <w:szCs w:val="24"/>
          <w:u w:color="000000"/>
        </w:rPr>
        <w:t>сметка</w:t>
      </w:r>
      <w:r>
        <w:rPr>
          <w:rFonts w:ascii="Arial" w:eastAsia="Calibri" w:hAnsi="Arial" w:cs="Calibri"/>
          <w:b/>
          <w:bCs/>
          <w:sz w:val="24"/>
          <w:szCs w:val="24"/>
          <w:u w:color="000000"/>
        </w:rPr>
        <w:t xml:space="preserve">. </w:t>
      </w:r>
      <w:r>
        <w:rPr>
          <w:rFonts w:ascii="Arial" w:eastAsia="Calibri" w:hAnsi="Arial" w:cs="Calibri"/>
          <w:b/>
          <w:bCs/>
          <w:sz w:val="24"/>
          <w:szCs w:val="24"/>
          <w:u w:color="000000"/>
        </w:rPr>
        <w:t xml:space="preserve">За първи път от демократизацията на страната след </w:t>
      </w:r>
      <w:r>
        <w:rPr>
          <w:rFonts w:ascii="Arial" w:eastAsia="Calibri" w:hAnsi="Arial" w:cs="Calibri"/>
          <w:b/>
          <w:bCs/>
          <w:sz w:val="24"/>
          <w:szCs w:val="24"/>
          <w:u w:color="000000"/>
        </w:rPr>
        <w:t xml:space="preserve">1989 </w:t>
      </w:r>
      <w:r>
        <w:rPr>
          <w:rFonts w:ascii="Arial" w:eastAsia="Calibri" w:hAnsi="Arial" w:cs="Calibri"/>
          <w:b/>
          <w:bCs/>
          <w:sz w:val="24"/>
          <w:szCs w:val="24"/>
          <w:u w:color="000000"/>
        </w:rPr>
        <w:t>г</w:t>
      </w:r>
      <w:r>
        <w:rPr>
          <w:rFonts w:ascii="Arial" w:eastAsia="Calibri" w:hAnsi="Arial" w:cs="Calibri"/>
          <w:b/>
          <w:bCs/>
          <w:sz w:val="24"/>
          <w:szCs w:val="24"/>
          <w:u w:color="000000"/>
        </w:rPr>
        <w:t xml:space="preserve">. </w:t>
      </w:r>
      <w:r>
        <w:rPr>
          <w:rFonts w:ascii="Arial" w:eastAsia="Calibri" w:hAnsi="Arial" w:cs="Calibri"/>
          <w:b/>
          <w:bCs/>
          <w:sz w:val="24"/>
          <w:szCs w:val="24"/>
          <w:u w:color="000000"/>
        </w:rPr>
        <w:t xml:space="preserve">политически натиск от страна на държавни органи </w:t>
      </w:r>
      <w:r>
        <w:rPr>
          <w:rFonts w:ascii="Arial" w:eastAsia="Calibri" w:hAnsi="Arial" w:cs="Calibri"/>
          <w:b/>
          <w:bCs/>
          <w:sz w:val="24"/>
          <w:szCs w:val="24"/>
          <w:u w:color="000000"/>
        </w:rPr>
        <w:t>(</w:t>
      </w:r>
      <w:r>
        <w:rPr>
          <w:rFonts w:ascii="Arial" w:eastAsia="Calibri" w:hAnsi="Arial" w:cs="Calibri"/>
          <w:b/>
          <w:bCs/>
          <w:sz w:val="24"/>
          <w:szCs w:val="24"/>
          <w:u w:color="000000"/>
        </w:rPr>
        <w:t xml:space="preserve">и от страна на чужда държава </w:t>
      </w:r>
      <w:r>
        <w:rPr>
          <w:rFonts w:ascii="Arial" w:eastAsia="Calibri" w:hAnsi="Arial" w:cs="Calibri"/>
          <w:b/>
          <w:bCs/>
          <w:sz w:val="24"/>
          <w:szCs w:val="24"/>
          <w:u w:color="000000"/>
        </w:rPr>
        <w:t xml:space="preserve">- </w:t>
      </w:r>
      <w:r>
        <w:rPr>
          <w:rFonts w:ascii="Arial" w:eastAsia="Calibri" w:hAnsi="Arial" w:cs="Calibri"/>
          <w:b/>
          <w:bCs/>
          <w:sz w:val="24"/>
          <w:szCs w:val="24"/>
          <w:u w:color="000000"/>
        </w:rPr>
        <w:t>САЩ</w:t>
      </w:r>
      <w:r>
        <w:rPr>
          <w:rFonts w:ascii="Arial" w:eastAsia="Calibri" w:hAnsi="Arial" w:cs="Calibri"/>
          <w:b/>
          <w:bCs/>
          <w:sz w:val="24"/>
          <w:szCs w:val="24"/>
          <w:u w:color="000000"/>
        </w:rPr>
        <w:t xml:space="preserve">) </w:t>
      </w:r>
      <w:r>
        <w:rPr>
          <w:rFonts w:ascii="Arial" w:eastAsia="Calibri" w:hAnsi="Arial" w:cs="Calibri"/>
          <w:b/>
          <w:bCs/>
          <w:sz w:val="24"/>
          <w:szCs w:val="24"/>
          <w:u w:color="000000"/>
        </w:rPr>
        <w:t>е причина за отстраняване на политическа партия от участие в свободни и демократични избори</w:t>
      </w:r>
      <w:r>
        <w:rPr>
          <w:rFonts w:ascii="Arial" w:eastAsia="Calibri" w:hAnsi="Arial" w:cs="Calibri"/>
          <w:sz w:val="24"/>
          <w:szCs w:val="24"/>
          <w:u w:color="000000"/>
        </w:rPr>
        <w:t xml:space="preserve">. </w:t>
      </w:r>
      <w:r>
        <w:rPr>
          <w:rFonts w:ascii="Arial" w:eastAsia="Calibri" w:hAnsi="Arial" w:cs="Calibri"/>
          <w:sz w:val="24"/>
          <w:szCs w:val="24"/>
          <w:u w:color="000000"/>
        </w:rPr>
        <w:t xml:space="preserve">Решението е </w:t>
      </w:r>
      <w:r>
        <w:rPr>
          <w:rFonts w:ascii="Arial" w:eastAsia="Calibri" w:hAnsi="Arial" w:cs="Calibri"/>
          <w:sz w:val="24"/>
          <w:szCs w:val="24"/>
          <w:u w:color="000000"/>
        </w:rPr>
        <w:t>атакувано пред Върховния административен съд в България и от мен в лично качество</w:t>
      </w:r>
      <w:r>
        <w:rPr>
          <w:rFonts w:ascii="Arial" w:eastAsia="Calibri" w:hAnsi="Arial" w:cs="Calibri"/>
          <w:sz w:val="24"/>
          <w:szCs w:val="24"/>
          <w:u w:color="000000"/>
        </w:rPr>
        <w:t xml:space="preserve">, </w:t>
      </w:r>
      <w:r>
        <w:rPr>
          <w:rFonts w:ascii="Arial" w:eastAsia="Calibri" w:hAnsi="Arial" w:cs="Calibri"/>
          <w:sz w:val="24"/>
          <w:szCs w:val="24"/>
          <w:u w:color="000000"/>
        </w:rPr>
        <w:t>и от ГПБЛ</w:t>
      </w:r>
      <w:r>
        <w:rPr>
          <w:rFonts w:ascii="Arial" w:eastAsia="Calibri" w:hAnsi="Arial" w:cs="Calibri"/>
          <w:sz w:val="24"/>
          <w:szCs w:val="24"/>
          <w:u w:color="000000"/>
        </w:rPr>
        <w:t xml:space="preserve">. </w:t>
      </w:r>
      <w:r>
        <w:rPr>
          <w:rFonts w:ascii="Arial" w:eastAsia="Calibri" w:hAnsi="Arial" w:cs="Calibri"/>
          <w:sz w:val="24"/>
          <w:szCs w:val="24"/>
          <w:u w:color="000000"/>
        </w:rPr>
        <w:t>Настояваме за обявяването му за напълно нищожно от правна страна поради кардиналните си пороци и грубите противоречия с конституционни норми и Правото на ЕС</w:t>
      </w:r>
      <w:r>
        <w:rPr>
          <w:rFonts w:ascii="Arial" w:eastAsia="Calibri" w:hAnsi="Arial" w:cs="Calibri"/>
          <w:sz w:val="24"/>
          <w:szCs w:val="24"/>
          <w:u w:color="000000"/>
        </w:rPr>
        <w:t xml:space="preserve">. </w:t>
      </w:r>
      <w:r>
        <w:rPr>
          <w:rFonts w:ascii="Arial" w:eastAsia="Calibri" w:hAnsi="Arial" w:cs="Calibri"/>
          <w:sz w:val="24"/>
          <w:szCs w:val="24"/>
          <w:u w:color="000000"/>
        </w:rPr>
        <w:t>Поредното закононарушение е</w:t>
      </w:r>
      <w:r>
        <w:rPr>
          <w:rFonts w:ascii="Arial" w:eastAsia="Calibri" w:hAnsi="Arial" w:cs="Calibri"/>
          <w:sz w:val="24"/>
          <w:szCs w:val="24"/>
          <w:u w:color="000000"/>
        </w:rPr>
        <w:t xml:space="preserve">, </w:t>
      </w:r>
      <w:r>
        <w:rPr>
          <w:rFonts w:ascii="Arial" w:eastAsia="Calibri" w:hAnsi="Arial" w:cs="Calibri"/>
          <w:sz w:val="24"/>
          <w:szCs w:val="24"/>
          <w:u w:color="000000"/>
        </w:rPr>
        <w:t>че то се прилага с пълна сила</w:t>
      </w:r>
      <w:r>
        <w:rPr>
          <w:rFonts w:ascii="Arial" w:eastAsia="Calibri" w:hAnsi="Arial" w:cs="Calibri"/>
          <w:sz w:val="24"/>
          <w:szCs w:val="24"/>
          <w:u w:color="000000"/>
        </w:rPr>
        <w:t xml:space="preserve">, </w:t>
      </w:r>
      <w:r>
        <w:rPr>
          <w:rFonts w:ascii="Arial" w:eastAsia="Calibri" w:hAnsi="Arial" w:cs="Calibri"/>
          <w:sz w:val="24"/>
          <w:szCs w:val="24"/>
          <w:u w:color="000000"/>
        </w:rPr>
        <w:t>въпреки че законовото изискване е до произнасянето на съда</w:t>
      </w:r>
      <w:r>
        <w:rPr>
          <w:rFonts w:ascii="Arial" w:eastAsia="Calibri" w:hAnsi="Arial" w:cs="Calibri"/>
          <w:sz w:val="24"/>
          <w:szCs w:val="24"/>
          <w:u w:color="000000"/>
        </w:rPr>
        <w:t xml:space="preserve">, </w:t>
      </w:r>
      <w:r>
        <w:rPr>
          <w:rFonts w:ascii="Arial" w:eastAsia="Calibri" w:hAnsi="Arial" w:cs="Calibri"/>
          <w:sz w:val="24"/>
          <w:szCs w:val="24"/>
          <w:u w:color="000000"/>
        </w:rPr>
        <w:t>то да не се прилага</w:t>
      </w:r>
      <w:r>
        <w:rPr>
          <w:rFonts w:ascii="Arial" w:eastAsia="Calibri" w:hAnsi="Arial" w:cs="Calibri"/>
          <w:sz w:val="24"/>
          <w:szCs w:val="24"/>
          <w:u w:color="000000"/>
        </w:rPr>
        <w:t xml:space="preserve">. </w:t>
      </w:r>
    </w:p>
    <w:p w14:paraId="63F66BC6" w14:textId="77777777" w:rsidR="00651D22" w:rsidRDefault="00651D22">
      <w:pPr>
        <w:pStyle w:val="Body"/>
        <w:jc w:val="both"/>
        <w:rPr>
          <w:rFonts w:ascii="Arial" w:eastAsia="Arial" w:hAnsi="Arial" w:cs="Arial"/>
          <w:sz w:val="24"/>
          <w:szCs w:val="24"/>
          <w:u w:color="000000"/>
        </w:rPr>
      </w:pPr>
    </w:p>
    <w:p w14:paraId="7F917759" w14:textId="77777777" w:rsidR="00651D22" w:rsidRDefault="00EB480C">
      <w:pPr>
        <w:pStyle w:val="Body"/>
        <w:jc w:val="both"/>
        <w:rPr>
          <w:rFonts w:ascii="Arial" w:eastAsia="Arial" w:hAnsi="Arial" w:cs="Arial"/>
          <w:sz w:val="24"/>
          <w:szCs w:val="24"/>
          <w:u w:color="000000"/>
        </w:rPr>
      </w:pPr>
      <w:r>
        <w:rPr>
          <w:rFonts w:ascii="Arial" w:eastAsia="Arial" w:hAnsi="Arial" w:cs="Arial"/>
          <w:sz w:val="24"/>
          <w:szCs w:val="24"/>
          <w:u w:color="000000"/>
        </w:rPr>
        <w:tab/>
        <w:t>България планира да отиде дори още по</w:t>
      </w:r>
      <w:r>
        <w:rPr>
          <w:rFonts w:ascii="Arial" w:eastAsia="Calibri" w:hAnsi="Arial" w:cs="Calibri"/>
          <w:sz w:val="24"/>
          <w:szCs w:val="24"/>
          <w:u w:color="000000"/>
        </w:rPr>
        <w:t>-</w:t>
      </w:r>
      <w:r>
        <w:rPr>
          <w:rFonts w:ascii="Arial" w:eastAsia="Calibri" w:hAnsi="Arial" w:cs="Calibri"/>
          <w:sz w:val="24"/>
          <w:szCs w:val="24"/>
          <w:u w:color="000000"/>
        </w:rPr>
        <w:t xml:space="preserve">далеч </w:t>
      </w:r>
      <w:r>
        <w:rPr>
          <w:rFonts w:ascii="Arial" w:eastAsia="Calibri" w:hAnsi="Arial" w:cs="Calibri"/>
          <w:sz w:val="24"/>
          <w:szCs w:val="24"/>
          <w:u w:color="000000"/>
        </w:rPr>
        <w:t xml:space="preserve">- </w:t>
      </w:r>
      <w:r>
        <w:rPr>
          <w:rFonts w:ascii="Arial" w:eastAsia="Calibri" w:hAnsi="Arial" w:cs="Calibri"/>
          <w:sz w:val="24"/>
          <w:szCs w:val="24"/>
          <w:u w:color="000000"/>
        </w:rPr>
        <w:t>подтготвен е проекто</w:t>
      </w:r>
      <w:r>
        <w:rPr>
          <w:rFonts w:ascii="Arial" w:eastAsia="Calibri" w:hAnsi="Arial" w:cs="Calibri"/>
          <w:sz w:val="24"/>
          <w:szCs w:val="24"/>
          <w:u w:color="000000"/>
        </w:rPr>
        <w:t>-</w:t>
      </w:r>
      <w:r>
        <w:rPr>
          <w:rFonts w:ascii="Arial" w:eastAsia="Calibri" w:hAnsi="Arial" w:cs="Calibri"/>
          <w:sz w:val="24"/>
          <w:szCs w:val="24"/>
          <w:u w:color="000000"/>
        </w:rPr>
        <w:t>закон</w:t>
      </w:r>
      <w:r>
        <w:rPr>
          <w:rFonts w:ascii="Arial" w:eastAsia="Calibri" w:hAnsi="Arial" w:cs="Calibri"/>
          <w:sz w:val="24"/>
          <w:szCs w:val="24"/>
          <w:u w:color="000000"/>
        </w:rPr>
        <w:t xml:space="preserve">, </w:t>
      </w:r>
      <w:r>
        <w:rPr>
          <w:rFonts w:ascii="Arial" w:eastAsia="Calibri" w:hAnsi="Arial" w:cs="Calibri"/>
          <w:sz w:val="24"/>
          <w:szCs w:val="24"/>
          <w:u w:color="000000"/>
        </w:rPr>
        <w:t xml:space="preserve">който не само потвърждава скандалното </w:t>
      </w:r>
      <w:r>
        <w:rPr>
          <w:rFonts w:ascii="Arial" w:eastAsia="Calibri" w:hAnsi="Arial" w:cs="Calibri"/>
          <w:sz w:val="24"/>
          <w:szCs w:val="24"/>
          <w:u w:color="000000"/>
        </w:rPr>
        <w:t>Решение на българското правителство относно налагането на санкции на територията на държавата в отговор на наложените санкции по Закона “Магнитски” в САЩ</w:t>
      </w:r>
      <w:r>
        <w:rPr>
          <w:rFonts w:ascii="Arial" w:eastAsia="Calibri" w:hAnsi="Arial" w:cs="Calibri"/>
          <w:sz w:val="24"/>
          <w:szCs w:val="24"/>
          <w:u w:color="000000"/>
        </w:rPr>
        <w:t xml:space="preserve">, </w:t>
      </w:r>
      <w:r>
        <w:rPr>
          <w:rFonts w:ascii="Arial" w:eastAsia="Calibri" w:hAnsi="Arial" w:cs="Calibri"/>
          <w:sz w:val="24"/>
          <w:szCs w:val="24"/>
          <w:u w:color="000000"/>
        </w:rPr>
        <w:t>но и предвижда още по</w:t>
      </w:r>
      <w:r>
        <w:rPr>
          <w:rFonts w:ascii="Arial" w:eastAsia="Calibri" w:hAnsi="Arial" w:cs="Calibri"/>
          <w:sz w:val="24"/>
          <w:szCs w:val="24"/>
          <w:u w:color="000000"/>
        </w:rPr>
        <w:t>-</w:t>
      </w:r>
      <w:r>
        <w:rPr>
          <w:rFonts w:ascii="Arial" w:eastAsia="Calibri" w:hAnsi="Arial" w:cs="Calibri"/>
          <w:sz w:val="24"/>
          <w:szCs w:val="24"/>
          <w:u w:color="000000"/>
        </w:rPr>
        <w:t>тежки нарушения на основополагащи принципи в правото</w:t>
      </w:r>
      <w:r>
        <w:rPr>
          <w:rFonts w:ascii="Arial" w:eastAsia="Calibri" w:hAnsi="Arial" w:cs="Calibri"/>
          <w:sz w:val="24"/>
          <w:szCs w:val="24"/>
          <w:u w:color="000000"/>
        </w:rPr>
        <w:t xml:space="preserve">, </w:t>
      </w:r>
      <w:r>
        <w:rPr>
          <w:rFonts w:ascii="Arial" w:eastAsia="Calibri" w:hAnsi="Arial" w:cs="Calibri"/>
          <w:sz w:val="24"/>
          <w:szCs w:val="24"/>
          <w:u w:color="000000"/>
        </w:rPr>
        <w:t>като затвърждава целта на</w:t>
      </w:r>
      <w:r>
        <w:rPr>
          <w:rFonts w:ascii="Arial" w:eastAsia="Calibri" w:hAnsi="Arial" w:cs="Calibri"/>
          <w:sz w:val="24"/>
          <w:szCs w:val="24"/>
          <w:u w:color="000000"/>
        </w:rPr>
        <w:t xml:space="preserve"> управляващите </w:t>
      </w:r>
      <w:r>
        <w:rPr>
          <w:rFonts w:ascii="Arial" w:eastAsia="Calibri" w:hAnsi="Arial" w:cs="Calibri"/>
          <w:sz w:val="24"/>
          <w:szCs w:val="24"/>
          <w:u w:color="000000"/>
        </w:rPr>
        <w:t xml:space="preserve">- </w:t>
      </w:r>
      <w:r>
        <w:rPr>
          <w:rFonts w:ascii="Arial" w:eastAsia="Calibri" w:hAnsi="Arial" w:cs="Calibri"/>
          <w:b/>
          <w:bCs/>
          <w:sz w:val="24"/>
          <w:szCs w:val="24"/>
          <w:u w:color="000000"/>
        </w:rPr>
        <w:t>да налагат реални наказания по недоказани обвинения без съдебен процес и съдебна санкция</w:t>
      </w:r>
      <w:r>
        <w:rPr>
          <w:rFonts w:ascii="Arial" w:eastAsia="Calibri" w:hAnsi="Arial" w:cs="Calibri"/>
          <w:sz w:val="24"/>
          <w:szCs w:val="24"/>
          <w:u w:color="000000"/>
        </w:rPr>
        <w:t xml:space="preserve">. </w:t>
      </w:r>
    </w:p>
    <w:p w14:paraId="0A9C8B2B" w14:textId="77777777" w:rsidR="00651D22" w:rsidRDefault="00651D22">
      <w:pPr>
        <w:pStyle w:val="Body"/>
        <w:jc w:val="both"/>
        <w:rPr>
          <w:rFonts w:ascii="Calibri" w:eastAsia="Calibri" w:hAnsi="Calibri" w:cs="Calibri"/>
          <w:sz w:val="24"/>
          <w:szCs w:val="24"/>
          <w:u w:color="000000"/>
        </w:rPr>
      </w:pPr>
    </w:p>
    <w:p w14:paraId="3293B196" w14:textId="77777777" w:rsidR="00651D22" w:rsidRDefault="00EB480C">
      <w:pPr>
        <w:pStyle w:val="Body"/>
        <w:jc w:val="both"/>
        <w:rPr>
          <w:rFonts w:ascii="Calibri" w:eastAsia="Calibri" w:hAnsi="Calibri" w:cs="Calibri"/>
          <w:sz w:val="24"/>
          <w:szCs w:val="24"/>
          <w:u w:color="000000"/>
        </w:rPr>
      </w:pPr>
      <w:r>
        <w:rPr>
          <w:rFonts w:ascii="Calibri" w:eastAsia="Calibri" w:hAnsi="Calibri" w:cs="Calibri"/>
          <w:sz w:val="24"/>
          <w:szCs w:val="24"/>
          <w:u w:color="000000"/>
        </w:rPr>
        <w:tab/>
        <w:t xml:space="preserve">В края на това писмо, но не и на последно място по важност, бих желал да Ви обърна внимание, че съм собственик и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на най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-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 xml:space="preserve">голямата частна колекция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 xml:space="preserve">от историческо културно наследство в страната с над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 xml:space="preserve">3000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 xml:space="preserve">уникални артефакти от периода на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4-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то хилядолетие пр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 xml:space="preserve">.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Хр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 xml:space="preserve">.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 xml:space="preserve">до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 xml:space="preserve">6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в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 xml:space="preserve">.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сл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 xml:space="preserve">.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Хр</w:t>
      </w:r>
      <w:r>
        <w:rPr>
          <w:rFonts w:ascii="Calibri" w:eastAsia="Calibri" w:hAnsi="Calibri" w:cs="Calibri"/>
          <w:sz w:val="24"/>
          <w:szCs w:val="24"/>
          <w:u w:color="000000"/>
        </w:rPr>
        <w:t xml:space="preserve">.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Колекцията се оценява на над 1 милиард евро</w:t>
      </w:r>
      <w:r>
        <w:rPr>
          <w:rFonts w:ascii="Calibri" w:eastAsia="Calibri" w:hAnsi="Calibri" w:cs="Calibri"/>
          <w:sz w:val="24"/>
          <w:szCs w:val="24"/>
          <w:u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и е пътувала и излагана в цял свят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 xml:space="preserve">,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включително в сградата на Европейския парламе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 xml:space="preserve">нт в Брюксел през януари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 xml:space="preserve">2007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г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 xml:space="preserve">.,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когато с нейното експониране тържествено е отбелязано приемането на България в Европейския съюз</w:t>
      </w:r>
      <w:r>
        <w:rPr>
          <w:rFonts w:ascii="Calibri" w:eastAsia="Calibri" w:hAnsi="Calibri" w:cs="Calibri"/>
          <w:sz w:val="24"/>
          <w:szCs w:val="24"/>
          <w:u w:color="000000"/>
        </w:rPr>
        <w:t>. С тази колекция са проведени многобройни български и международни научни изследвания и са направени множество научни публикац</w:t>
      </w:r>
      <w:r>
        <w:rPr>
          <w:rFonts w:ascii="Calibri" w:eastAsia="Calibri" w:hAnsi="Calibri" w:cs="Calibri"/>
          <w:sz w:val="24"/>
          <w:szCs w:val="24"/>
          <w:u w:color="000000"/>
        </w:rPr>
        <w:t xml:space="preserve">ии. Това е безценна колекция от уникални световни културни и исторически паметници. Тя ми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 xml:space="preserve">бе иззета по варварски начин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 xml:space="preserve">-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в черни чували за боклук и използвани кашони при липса на каквито и да било мерки за сигурност и грижа за световно културно наследство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.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Това отново се случва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 xml:space="preserve">,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без какъвто и да било съдебен акт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 xml:space="preserve">.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 xml:space="preserve">От дома ми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 xml:space="preserve">-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 xml:space="preserve">мой и на съпругата ми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 xml:space="preserve">-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по аналогичен начин бяха иззети множество картини и други произведения на изкуството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.</w:t>
      </w:r>
      <w:r>
        <w:rPr>
          <w:rFonts w:ascii="Calibri" w:eastAsia="Calibri" w:hAnsi="Calibri" w:cs="Calibri"/>
          <w:sz w:val="24"/>
          <w:szCs w:val="24"/>
          <w:u w:color="000000"/>
        </w:rPr>
        <w:t xml:space="preserve"> Формалното основание, на което </w:t>
      </w:r>
      <w:r>
        <w:rPr>
          <w:rFonts w:ascii="Calibri" w:eastAsia="Calibri" w:hAnsi="Calibri" w:cs="Calibri"/>
          <w:sz w:val="24"/>
          <w:szCs w:val="24"/>
          <w:u w:color="000000"/>
        </w:rPr>
        <w:lastRenderedPageBreak/>
        <w:t xml:space="preserve">колекцията се изземва, е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че не била надлежн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о регистрирана</w:t>
      </w:r>
      <w:r>
        <w:rPr>
          <w:rFonts w:ascii="Calibri" w:eastAsia="Calibri" w:hAnsi="Calibri" w:cs="Calibri"/>
          <w:sz w:val="24"/>
          <w:szCs w:val="24"/>
          <w:u w:color="000000"/>
        </w:rPr>
        <w:t>. Въпреки че самото българско министерство на културата признава, че всичко необходимо за регистрирането на колекцията е направено от моя страна, но самото министерство е бездействало и не е извършило регистрацията на някои от предметите пове</w:t>
      </w:r>
      <w:r>
        <w:rPr>
          <w:rFonts w:ascii="Calibri" w:eastAsia="Calibri" w:hAnsi="Calibri" w:cs="Calibri"/>
          <w:sz w:val="24"/>
          <w:szCs w:val="24"/>
          <w:u w:color="000000"/>
        </w:rPr>
        <w:t>че от 10 години. На всичкото отгоре болшинството от предметите са придобивани от международни аукциони и търгове, за което имат надлежно издадени сертификати и не се нуждаят по закон от допълнителна регистрация в България. За постоянна експозиция на колекц</w:t>
      </w:r>
      <w:r>
        <w:rPr>
          <w:rFonts w:ascii="Calibri" w:eastAsia="Calibri" w:hAnsi="Calibri" w:cs="Calibri"/>
          <w:sz w:val="24"/>
          <w:szCs w:val="24"/>
          <w:u w:color="000000"/>
        </w:rPr>
        <w:t xml:space="preserve">ията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закупих за десетки милиони евро известна сграда в центъра на София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 xml:space="preserve">,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която е архитектурен паметник</w:t>
      </w:r>
      <w:r>
        <w:rPr>
          <w:rFonts w:ascii="Calibri" w:eastAsia="Calibri" w:hAnsi="Calibri" w:cs="Calibri"/>
          <w:sz w:val="24"/>
          <w:szCs w:val="24"/>
          <w:u w:color="000000"/>
        </w:rPr>
        <w:t>, за да бъде преустроена тя в музей.</w:t>
      </w:r>
    </w:p>
    <w:p w14:paraId="67108D79" w14:textId="77777777" w:rsidR="00651D22" w:rsidRDefault="00651D22">
      <w:pPr>
        <w:pStyle w:val="Body"/>
        <w:jc w:val="both"/>
        <w:rPr>
          <w:rFonts w:ascii="Calibri" w:eastAsia="Calibri" w:hAnsi="Calibri" w:cs="Calibri"/>
          <w:sz w:val="24"/>
          <w:szCs w:val="24"/>
          <w:u w:color="000000"/>
        </w:rPr>
      </w:pPr>
    </w:p>
    <w:p w14:paraId="01104DD4" w14:textId="77777777" w:rsidR="00651D22" w:rsidRDefault="00EB480C">
      <w:pPr>
        <w:pStyle w:val="Body"/>
        <w:jc w:val="both"/>
        <w:rPr>
          <w:rFonts w:ascii="Calibri" w:eastAsia="Calibri" w:hAnsi="Calibri" w:cs="Calibri"/>
          <w:sz w:val="24"/>
          <w:szCs w:val="24"/>
          <w:u w:color="000000"/>
        </w:rPr>
      </w:pPr>
      <w:r>
        <w:rPr>
          <w:rFonts w:ascii="Calibri" w:eastAsia="Calibri" w:hAnsi="Calibri" w:cs="Calibri"/>
          <w:sz w:val="24"/>
          <w:szCs w:val="24"/>
          <w:u w:color="000000"/>
        </w:rPr>
        <w:tab/>
        <w:t xml:space="preserve">С интерес проследих дебата в Европейския парламент по повод санкциите “Магнитски” в България. Напълно съм съгласен </w:t>
      </w:r>
      <w:r>
        <w:rPr>
          <w:rFonts w:ascii="Calibri" w:eastAsia="Calibri" w:hAnsi="Calibri" w:cs="Calibri"/>
          <w:sz w:val="24"/>
          <w:szCs w:val="24"/>
          <w:u w:color="000000"/>
        </w:rPr>
        <w:t>със заключението, че в България правосъдие няма. Закони има. Но те са за лична употреба на властимащите. Уверявам Ви, че антикорупционните закони в България правят ясна разлика между рекет и подкуп, а основно изискване за присъединяването ни към Европейски</w:t>
      </w:r>
      <w:r>
        <w:rPr>
          <w:rFonts w:ascii="Calibri" w:eastAsia="Calibri" w:hAnsi="Calibri" w:cs="Calibri"/>
          <w:sz w:val="24"/>
          <w:szCs w:val="24"/>
          <w:u w:color="000000"/>
        </w:rPr>
        <w:t xml:space="preserve">я съюз беше всеки акт от страна на прокуратурата да минава през съдебна санкция.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Цялото ми имущество беше запорирано без съдебна санкция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 xml:space="preserve">,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целият ми бизнес беше унищожен за една седмица без съдебен процес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 xml:space="preserve">,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цялото ми семейство бе арестувано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 xml:space="preserve">,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 xml:space="preserve">незаконно и без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 xml:space="preserve">съдебна санкция бе иззета и колекцията ми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 xml:space="preserve">-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оценявана от световните експерти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 xml:space="preserve">,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като безценно световно историческо наследство</w:t>
      </w:r>
      <w:r>
        <w:rPr>
          <w:rFonts w:ascii="Calibri" w:eastAsia="Calibri" w:hAnsi="Calibri" w:cs="Calibri"/>
          <w:sz w:val="24"/>
          <w:szCs w:val="24"/>
          <w:u w:color="000000"/>
        </w:rPr>
        <w:t xml:space="preserve">.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 xml:space="preserve">2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години чакам вече справедлив процес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 xml:space="preserve">,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който най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-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накрая да разгледа всички факти и обстоятелства по всяко едно от повдигнатите срещ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у мен обвинения</w:t>
      </w:r>
      <w:r>
        <w:rPr>
          <w:rFonts w:ascii="Calibri" w:eastAsia="Calibri" w:hAnsi="Calibri" w:cs="Calibri"/>
          <w:sz w:val="24"/>
          <w:szCs w:val="24"/>
          <w:u w:color="000000"/>
        </w:rPr>
        <w:t xml:space="preserve">. Бавенето говори само за едно - доказателства за моята вина няма и аз ще бъда оправдан. Затова беше необходимо репресията да бъде легитимирана с удар по Закона “Магнитски”. Който въпреки, че се стреми,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в разрез с правото на ЕС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 xml:space="preserve">,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 xml:space="preserve">да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получи извънтериториално приложение в държава членка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 xml:space="preserve">,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ме третира като виновен и дори не дава възможност да докажа противното</w:t>
      </w:r>
      <w:r>
        <w:rPr>
          <w:rFonts w:ascii="Calibri" w:eastAsia="Calibri" w:hAnsi="Calibri" w:cs="Calibri"/>
          <w:sz w:val="24"/>
          <w:szCs w:val="24"/>
          <w:u w:color="000000"/>
        </w:rPr>
        <w:t>. Присъда без съд, която служебното българско правителство подпечата отново в пълно нарушение на българските закони, Конституция, вс</w:t>
      </w:r>
      <w:r>
        <w:rPr>
          <w:rFonts w:ascii="Calibri" w:eastAsia="Calibri" w:hAnsi="Calibri" w:cs="Calibri"/>
          <w:sz w:val="24"/>
          <w:szCs w:val="24"/>
          <w:u w:color="000000"/>
        </w:rPr>
        <w:t>ички норми на ЕС и международни договори за защита на човешките права.</w:t>
      </w:r>
    </w:p>
    <w:p w14:paraId="69865C96" w14:textId="77777777" w:rsidR="00651D22" w:rsidRDefault="00EB480C">
      <w:pPr>
        <w:pStyle w:val="Body"/>
        <w:jc w:val="both"/>
        <w:rPr>
          <w:rFonts w:ascii="Calibri" w:eastAsia="Calibri" w:hAnsi="Calibri" w:cs="Calibri"/>
          <w:sz w:val="24"/>
          <w:szCs w:val="24"/>
          <w:u w:color="000000"/>
        </w:rPr>
      </w:pPr>
      <w:r>
        <w:rPr>
          <w:rFonts w:ascii="Calibri" w:eastAsia="Calibri" w:hAnsi="Calibri" w:cs="Calibri"/>
          <w:sz w:val="24"/>
          <w:szCs w:val="24"/>
          <w:u w:color="000000"/>
        </w:rPr>
        <w:tab/>
      </w:r>
      <w:r>
        <w:rPr>
          <w:rFonts w:ascii="Calibri" w:eastAsia="Calibri" w:hAnsi="Calibri" w:cs="Calibri"/>
          <w:sz w:val="24"/>
          <w:szCs w:val="24"/>
          <w:u w:color="000000"/>
        </w:rPr>
        <w:tab/>
      </w:r>
      <w:r>
        <w:rPr>
          <w:rFonts w:ascii="Calibri" w:eastAsia="Calibri" w:hAnsi="Calibri" w:cs="Calibri"/>
          <w:sz w:val="24"/>
          <w:szCs w:val="24"/>
          <w:u w:color="000000"/>
        </w:rPr>
        <w:tab/>
      </w:r>
      <w:r>
        <w:rPr>
          <w:rFonts w:ascii="Calibri" w:eastAsia="Calibri" w:hAnsi="Calibri" w:cs="Calibri"/>
          <w:sz w:val="24"/>
          <w:szCs w:val="24"/>
          <w:u w:color="000000"/>
        </w:rPr>
        <w:tab/>
      </w:r>
      <w:r>
        <w:rPr>
          <w:rFonts w:ascii="Calibri" w:eastAsia="Calibri" w:hAnsi="Calibri" w:cs="Calibri"/>
          <w:sz w:val="24"/>
          <w:szCs w:val="24"/>
          <w:u w:color="000000"/>
        </w:rPr>
        <w:tab/>
      </w:r>
    </w:p>
    <w:p w14:paraId="629AC487" w14:textId="77777777" w:rsidR="00651D22" w:rsidRDefault="00651D22">
      <w:pPr>
        <w:pStyle w:val="Body"/>
        <w:jc w:val="both"/>
        <w:rPr>
          <w:rFonts w:ascii="Calibri" w:eastAsia="Calibri" w:hAnsi="Calibri" w:cs="Calibri"/>
          <w:sz w:val="24"/>
          <w:szCs w:val="24"/>
          <w:u w:color="000000"/>
        </w:rPr>
      </w:pPr>
    </w:p>
    <w:p w14:paraId="667252C5" w14:textId="77777777" w:rsidR="00651D22" w:rsidRDefault="00EB480C">
      <w:pPr>
        <w:pStyle w:val="Body"/>
        <w:jc w:val="both"/>
        <w:rPr>
          <w:rFonts w:ascii="Calibri" w:eastAsia="Calibri" w:hAnsi="Calibri" w:cs="Calibri"/>
          <w:sz w:val="24"/>
          <w:szCs w:val="24"/>
          <w:u w:color="000000"/>
        </w:rPr>
      </w:pPr>
      <w:r>
        <w:rPr>
          <w:rFonts w:ascii="Calibri" w:eastAsia="Calibri" w:hAnsi="Calibri" w:cs="Calibri"/>
          <w:sz w:val="24"/>
          <w:szCs w:val="24"/>
          <w:u w:color="000000"/>
        </w:rPr>
        <w:tab/>
        <w:t>В заключение бих искал да призова чрез Вас Европейския парламент и Мониторинговата група към Комисията по граждански свободи, правосъдие и вътрешни работи да разследва действият</w:t>
      </w:r>
      <w:r>
        <w:rPr>
          <w:rFonts w:ascii="Calibri" w:eastAsia="Calibri" w:hAnsi="Calibri" w:cs="Calibri"/>
          <w:sz w:val="24"/>
          <w:szCs w:val="24"/>
          <w:u w:color="000000"/>
        </w:rPr>
        <w:t>а на българската държава спрямо мен и дружествата, в които участвам като акционер - не заради мен, а защото моят казус “от А до Я” е нагледен пример за брутално беззаконие. На разположение съм за допълнителна информация, каквато би могла да е необходима.</w:t>
      </w:r>
    </w:p>
    <w:p w14:paraId="4ADE46B4" w14:textId="77777777" w:rsidR="00651D22" w:rsidRDefault="00651D22">
      <w:pPr>
        <w:pStyle w:val="Body"/>
        <w:jc w:val="both"/>
        <w:rPr>
          <w:rFonts w:ascii="Calibri" w:eastAsia="Calibri" w:hAnsi="Calibri" w:cs="Calibri"/>
          <w:sz w:val="24"/>
          <w:szCs w:val="24"/>
          <w:u w:color="000000"/>
        </w:rPr>
      </w:pPr>
    </w:p>
    <w:p w14:paraId="4C4B39E3" w14:textId="77777777" w:rsidR="00651D22" w:rsidRDefault="00651D22">
      <w:pPr>
        <w:pStyle w:val="Body"/>
        <w:jc w:val="both"/>
        <w:rPr>
          <w:rFonts w:ascii="Calibri" w:eastAsia="Calibri" w:hAnsi="Calibri" w:cs="Calibri"/>
          <w:sz w:val="24"/>
          <w:szCs w:val="24"/>
          <w:u w:color="000000"/>
        </w:rPr>
      </w:pPr>
    </w:p>
    <w:p w14:paraId="7CF892C7" w14:textId="77777777" w:rsidR="00651D22" w:rsidRDefault="00EB480C" w:rsidP="004D7452">
      <w:pPr>
        <w:pStyle w:val="Body"/>
        <w:jc w:val="right"/>
        <w:rPr>
          <w:rFonts w:ascii="Calibri" w:eastAsia="Calibri" w:hAnsi="Calibri" w:cs="Calibri"/>
          <w:b/>
          <w:bCs/>
          <w:sz w:val="24"/>
          <w:szCs w:val="24"/>
          <w:u w:color="000000"/>
        </w:rPr>
      </w:pPr>
      <w:r>
        <w:rPr>
          <w:rFonts w:ascii="Calibri" w:eastAsia="Calibri" w:hAnsi="Calibri" w:cs="Calibri"/>
          <w:sz w:val="24"/>
          <w:szCs w:val="24"/>
          <w:u w:color="000000"/>
        </w:rPr>
        <w:tab/>
      </w:r>
      <w:r>
        <w:rPr>
          <w:rFonts w:ascii="Calibri" w:eastAsia="Calibri" w:hAnsi="Calibri" w:cs="Calibri"/>
          <w:sz w:val="24"/>
          <w:szCs w:val="24"/>
          <w:u w:color="000000"/>
        </w:rPr>
        <w:tab/>
      </w:r>
      <w:r>
        <w:rPr>
          <w:rFonts w:ascii="Calibri" w:eastAsia="Calibri" w:hAnsi="Calibri" w:cs="Calibri"/>
          <w:sz w:val="24"/>
          <w:szCs w:val="24"/>
          <w:u w:color="000000"/>
        </w:rPr>
        <w:tab/>
      </w:r>
      <w:r>
        <w:rPr>
          <w:rFonts w:ascii="Calibri" w:eastAsia="Calibri" w:hAnsi="Calibri" w:cs="Calibri"/>
          <w:sz w:val="24"/>
          <w:szCs w:val="24"/>
          <w:u w:color="000000"/>
        </w:rPr>
        <w:tab/>
      </w:r>
      <w:r>
        <w:rPr>
          <w:rFonts w:ascii="Calibri" w:eastAsia="Calibri" w:hAnsi="Calibri" w:cs="Calibri"/>
          <w:sz w:val="24"/>
          <w:szCs w:val="24"/>
          <w:u w:color="000000"/>
        </w:rPr>
        <w:tab/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С уважение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,</w:t>
      </w:r>
    </w:p>
    <w:p w14:paraId="6723C9E9" w14:textId="75A63312" w:rsidR="00651D22" w:rsidRPr="004D7452" w:rsidRDefault="004D7452" w:rsidP="004D7452">
      <w:pPr>
        <w:pStyle w:val="Body"/>
        <w:tabs>
          <w:tab w:val="left" w:pos="7062"/>
        </w:tabs>
        <w:jc w:val="both"/>
        <w:rPr>
          <w:rFonts w:ascii="Calibri" w:eastAsia="Calibri" w:hAnsi="Calibri" w:cs="Calibri"/>
          <w:b/>
          <w:bCs/>
          <w:sz w:val="24"/>
          <w:szCs w:val="24"/>
          <w:u w:color="000000"/>
          <w:lang w:val="bg-BG"/>
        </w:rPr>
      </w:pP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ab/>
      </w:r>
    </w:p>
    <w:p w14:paraId="6305E5F4" w14:textId="4FF1430D" w:rsidR="00651D22" w:rsidRDefault="00EB480C" w:rsidP="004D7452">
      <w:pPr>
        <w:pStyle w:val="Body"/>
        <w:jc w:val="right"/>
        <w:rPr>
          <w:rFonts w:ascii="Calibri" w:eastAsia="Calibri" w:hAnsi="Calibri" w:cs="Calibri"/>
          <w:b/>
          <w:bCs/>
          <w:sz w:val="24"/>
          <w:szCs w:val="24"/>
          <w:u w:color="000000"/>
        </w:rPr>
      </w:pP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ab/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ab/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ab/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ab/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ab/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ab/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Васил Крумов Божков</w:t>
      </w:r>
    </w:p>
    <w:p w14:paraId="7453BA92" w14:textId="77777777" w:rsidR="00651D22" w:rsidRDefault="00651D22">
      <w:pPr>
        <w:pStyle w:val="Body"/>
      </w:pPr>
    </w:p>
    <w:sectPr w:rsidR="00651D22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74148" w14:textId="77777777" w:rsidR="00EB480C" w:rsidRDefault="00EB480C">
      <w:r>
        <w:separator/>
      </w:r>
    </w:p>
  </w:endnote>
  <w:endnote w:type="continuationSeparator" w:id="0">
    <w:p w14:paraId="0509C5EF" w14:textId="77777777" w:rsidR="00EB480C" w:rsidRDefault="00EB4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31C46" w14:textId="77777777" w:rsidR="00651D22" w:rsidRDefault="00651D2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58132" w14:textId="77777777" w:rsidR="00EB480C" w:rsidRDefault="00EB480C">
      <w:r>
        <w:separator/>
      </w:r>
    </w:p>
  </w:footnote>
  <w:footnote w:type="continuationSeparator" w:id="0">
    <w:p w14:paraId="1E525610" w14:textId="77777777" w:rsidR="00EB480C" w:rsidRDefault="00EB48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B6DF4" w14:textId="77777777" w:rsidR="00651D22" w:rsidRDefault="00651D2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341C5"/>
    <w:multiLevelType w:val="hybridMultilevel"/>
    <w:tmpl w:val="BAF4D84A"/>
    <w:styleLink w:val="ImportedStyle1"/>
    <w:lvl w:ilvl="0" w:tplc="4D3685E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5ACB70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76AC84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4CEDBC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F26C9D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BC6AA6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58B43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16F51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E62DA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AB5524C"/>
    <w:multiLevelType w:val="hybridMultilevel"/>
    <w:tmpl w:val="BAF4D84A"/>
    <w:numStyleLink w:val="ImportedStyle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removePersonalInformation/>
  <w:removeDateAndTime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D22"/>
    <w:rsid w:val="004D7452"/>
    <w:rsid w:val="00651D22"/>
    <w:rsid w:val="00EB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E8793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BG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4053</Words>
  <Characters>23108</Characters>
  <Application>Microsoft Office Word</Application>
  <DocSecurity>0</DocSecurity>
  <Lines>192</Lines>
  <Paragraphs>54</Paragraphs>
  <ScaleCrop>false</ScaleCrop>
  <Company/>
  <LinksUpToDate>false</LinksUpToDate>
  <CharactersWithSpaces>27107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2021-09-20T12:33:00Z</dcterms:created>
  <dcterms:modified xsi:type="dcterms:W3CDTF">2021-09-20T12:34:00Z</dcterms:modified>
</cp:coreProperties>
</file>